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8BE" w:rsidRDefault="006B48BE" w:rsidP="006B48BE">
      <w:pPr>
        <w:widowControl w:val="0"/>
        <w:ind w:left="1440"/>
        <w:jc w:val="both"/>
        <w:rPr>
          <w:rFonts w:ascii="BalticaUzbek" w:hAnsi="BalticaUzbek"/>
          <w:b/>
          <w:sz w:val="32"/>
        </w:rPr>
      </w:pPr>
      <w:r>
        <w:rPr>
          <w:rFonts w:ascii="BalticaUzbek" w:hAnsi="BalticaUzbek"/>
          <w:b/>
          <w:sz w:val="32"/>
        </w:rPr>
        <w:t xml:space="preserve">Шарк уйгониш даври ва унда таълим тарбия. </w:t>
      </w:r>
    </w:p>
    <w:p w:rsidR="006B48BE" w:rsidRDefault="006B48BE" w:rsidP="006B48BE">
      <w:pPr>
        <w:widowControl w:val="0"/>
        <w:ind w:firstLine="900"/>
        <w:jc w:val="both"/>
        <w:rPr>
          <w:rFonts w:ascii="BalticaUzbek" w:hAnsi="BalticaUzbek"/>
          <w:b/>
          <w:sz w:val="32"/>
        </w:rPr>
      </w:pPr>
    </w:p>
    <w:p w:rsidR="006B48BE" w:rsidRDefault="006B48BE" w:rsidP="006B48BE">
      <w:pPr>
        <w:widowControl w:val="0"/>
        <w:ind w:firstLine="900"/>
        <w:jc w:val="both"/>
        <w:rPr>
          <w:rFonts w:ascii="BalticaUzbek" w:hAnsi="BalticaUzbek"/>
          <w:b/>
          <w:sz w:val="32"/>
        </w:rPr>
      </w:pPr>
      <w:r>
        <w:rPr>
          <w:rFonts w:ascii="BalticaUzbek" w:hAnsi="BalticaUzbek"/>
          <w:b/>
          <w:sz w:val="32"/>
        </w:rPr>
        <w:t xml:space="preserve">                                       Режа.</w:t>
      </w:r>
    </w:p>
    <w:p w:rsidR="006B48BE" w:rsidRDefault="006B48BE" w:rsidP="006B48BE">
      <w:pPr>
        <w:widowControl w:val="0"/>
        <w:ind w:firstLine="900"/>
        <w:jc w:val="both"/>
        <w:rPr>
          <w:rFonts w:ascii="BalticaUzbek" w:hAnsi="BalticaUzbek"/>
        </w:rPr>
      </w:pPr>
      <w:r>
        <w:rPr>
          <w:rFonts w:ascii="BalticaUzbek" w:hAnsi="BalticaUzbek"/>
        </w:rPr>
        <w:t>1.Давр хакида тушунча.</w:t>
      </w:r>
    </w:p>
    <w:p w:rsidR="006B48BE" w:rsidRDefault="006B48BE" w:rsidP="006B48BE">
      <w:pPr>
        <w:widowControl w:val="0"/>
        <w:ind w:left="900"/>
        <w:jc w:val="both"/>
        <w:rPr>
          <w:rFonts w:ascii="BalticaUzbek" w:hAnsi="BalticaUzbek"/>
        </w:rPr>
      </w:pPr>
      <w:r>
        <w:rPr>
          <w:rFonts w:ascii="BalticaUzbek" w:hAnsi="BalticaUzbek"/>
        </w:rPr>
        <w:t xml:space="preserve">2.Ислом динини инсонлар тафаккурини устиришдаги          хизмати. </w:t>
      </w:r>
    </w:p>
    <w:p w:rsidR="006B48BE" w:rsidRDefault="006B48BE" w:rsidP="006B48BE">
      <w:pPr>
        <w:widowControl w:val="0"/>
        <w:ind w:left="900"/>
        <w:jc w:val="both"/>
        <w:rPr>
          <w:rFonts w:ascii="BalticaUzbek" w:hAnsi="BalticaUzbek"/>
        </w:rPr>
      </w:pPr>
      <w:r>
        <w:rPr>
          <w:rFonts w:ascii="BalticaUzbek" w:hAnsi="BalticaUzbek"/>
        </w:rPr>
        <w:t>3.Абу Наср Фаробий, Абу Райхон Беруний, Абу Али ибн Сино, Ахмад ал-Фаргонийларнинг таълим-тарбияга оид карашлари.</w:t>
      </w:r>
    </w:p>
    <w:p w:rsidR="006B48BE" w:rsidRDefault="006B48BE" w:rsidP="006B48BE">
      <w:pPr>
        <w:widowControl w:val="0"/>
        <w:ind w:firstLine="900"/>
        <w:jc w:val="both"/>
        <w:rPr>
          <w:rFonts w:ascii="BalticaUzbek" w:hAnsi="BalticaUzbek"/>
        </w:rPr>
      </w:pPr>
    </w:p>
    <w:p w:rsidR="006B48BE" w:rsidRDefault="006B48BE" w:rsidP="006B48BE">
      <w:pPr>
        <w:widowControl w:val="0"/>
        <w:ind w:left="142" w:firstLine="709"/>
        <w:jc w:val="both"/>
        <w:rPr>
          <w:rFonts w:ascii="BalticaUzbek" w:hAnsi="BalticaUzbek"/>
        </w:rPr>
      </w:pPr>
      <w:r>
        <w:rPr>
          <w:rFonts w:ascii="BalticaUzbek" w:hAnsi="BalticaUzbek"/>
        </w:rPr>
        <w:t>Ҳар бир  ижтимоий тузум келажаги, инсоният истиқболи, кишиларнинг ҳаёт ва турмуш даражаси фан ва маданият тараққиёти билан  бевосита бо\лиқдир. Фан ва  маданият ривожланиши таълим-тарбия ишларининг қай даражада олиб борилишидан келиб чиқади. Бу фалсафий ақида давлат аҳамиятига  эга бўлган ижтимоий қонуният ҳисобланади.</w:t>
      </w:r>
    </w:p>
    <w:p w:rsidR="006B48BE" w:rsidRDefault="006B48BE" w:rsidP="006B48BE">
      <w:pPr>
        <w:widowControl w:val="0"/>
        <w:ind w:left="142" w:firstLine="709"/>
        <w:jc w:val="both"/>
        <w:rPr>
          <w:rFonts w:ascii="BalticaUzbek" w:hAnsi="BalticaUzbek"/>
        </w:rPr>
      </w:pPr>
      <w:r>
        <w:rPr>
          <w:rFonts w:ascii="BalticaUzbek" w:hAnsi="BalticaUzbek"/>
        </w:rPr>
        <w:t xml:space="preserve">Шундай экан, Ўзбекистон мустақилликка эришганига эндигина </w:t>
      </w:r>
      <w:r>
        <w:rPr>
          <w:rFonts w:ascii="BalticaUzbek" w:hAnsi="BalticaUzbek"/>
          <w:lang w:val="uz-Cyrl-UZ"/>
        </w:rPr>
        <w:t>14</w:t>
      </w:r>
      <w:r>
        <w:rPr>
          <w:rFonts w:ascii="BalticaUzbek" w:hAnsi="BalticaUzbek"/>
        </w:rPr>
        <w:t xml:space="preserve"> йил бўлишига қарамай қонун томонидан таълим-тарбия масалаларига алоҳида ўрин ажратилган. (Ўнинчи иккинчи чақириқ Ўзбекистон Республикаси Олий Кенгашининг 11 сессиясида 1992 йил 8 декабрда қабул қилинган Ўзбекистон Республикасининг Конституциясининг 41 моддасида шундай дейилган: “Ҳар ким билим олиш ҳуқуқига эга. Бепул умумий таълим олиш давлат томонидан кафолатланади. Укув муассасаси ишлари давлат назоратидадир”)</w:t>
      </w:r>
    </w:p>
    <w:p w:rsidR="006B48BE" w:rsidRDefault="006B48BE" w:rsidP="006B48BE">
      <w:pPr>
        <w:widowControl w:val="0"/>
        <w:ind w:left="142" w:firstLine="709"/>
        <w:jc w:val="both"/>
        <w:rPr>
          <w:rFonts w:ascii="BalticaUzbek" w:hAnsi="BalticaUzbek"/>
        </w:rPr>
      </w:pPr>
      <w:r>
        <w:rPr>
          <w:rFonts w:ascii="BalticaUzbek" w:hAnsi="BalticaUzbek"/>
        </w:rPr>
        <w:t>Мана шу йиллар давомида таълим-тарбия соҳасида миллий ахлоқ-одобни қайта тиклаш борасида миллий урф-одатлар, турли-туман анъаналарни жой-жойига қўйиш, миллий  қадриятларни ривожлантириш хусусида жуда кескин ва буюк бурилишлар бўлмоқда.</w:t>
      </w:r>
    </w:p>
    <w:p w:rsidR="006B48BE" w:rsidRDefault="006B48BE" w:rsidP="006B48BE">
      <w:pPr>
        <w:widowControl w:val="0"/>
        <w:ind w:left="142" w:firstLine="709"/>
        <w:jc w:val="both"/>
        <w:rPr>
          <w:rFonts w:ascii="BalticaUzbek" w:hAnsi="BalticaUzbek"/>
        </w:rPr>
      </w:pPr>
      <w:r>
        <w:rPr>
          <w:rFonts w:ascii="BalticaUzbek" w:hAnsi="BalticaUzbek"/>
        </w:rPr>
        <w:t>Ўзбекистонда педагогик тафаккур ва таълим-тарбия тараққиёти тарихига назар ташлаб, шартли равишда уч даврга бўлиб ўрганиш мумкин.</w:t>
      </w:r>
    </w:p>
    <w:p w:rsidR="006B48BE" w:rsidRDefault="006B48BE" w:rsidP="006B48BE">
      <w:pPr>
        <w:numPr>
          <w:ilvl w:val="0"/>
          <w:numId w:val="1"/>
        </w:numPr>
        <w:jc w:val="both"/>
        <w:rPr>
          <w:rFonts w:ascii="BalticaUzbek" w:hAnsi="BalticaUzbek"/>
        </w:rPr>
      </w:pPr>
      <w:r>
        <w:rPr>
          <w:rFonts w:ascii="BalticaUzbek" w:hAnsi="BalticaUzbek"/>
        </w:rPr>
        <w:t>Октябр тўнтаришигача бўлган давр (1917 йилгача)</w:t>
      </w:r>
    </w:p>
    <w:p w:rsidR="006B48BE" w:rsidRDefault="006B48BE" w:rsidP="006B48BE">
      <w:pPr>
        <w:numPr>
          <w:ilvl w:val="0"/>
          <w:numId w:val="1"/>
        </w:numPr>
        <w:jc w:val="both"/>
        <w:rPr>
          <w:rFonts w:ascii="BalticaUzbek" w:hAnsi="BalticaUzbek"/>
        </w:rPr>
      </w:pPr>
      <w:r>
        <w:rPr>
          <w:rFonts w:ascii="BalticaUzbek" w:hAnsi="BalticaUzbek"/>
        </w:rPr>
        <w:t>Шўролар тузуми даври (1917-1991)</w:t>
      </w:r>
    </w:p>
    <w:p w:rsidR="006B48BE" w:rsidRDefault="006B48BE" w:rsidP="006B48BE">
      <w:pPr>
        <w:numPr>
          <w:ilvl w:val="0"/>
          <w:numId w:val="1"/>
        </w:numPr>
        <w:jc w:val="both"/>
        <w:rPr>
          <w:rFonts w:ascii="BalticaUzbek" w:hAnsi="BalticaUzbek"/>
        </w:rPr>
      </w:pPr>
      <w:r>
        <w:rPr>
          <w:rFonts w:ascii="BalticaUzbek" w:hAnsi="BalticaUzbek"/>
        </w:rPr>
        <w:t>Мустақиллик даври (1991 йилдан кейин)</w:t>
      </w:r>
    </w:p>
    <w:p w:rsidR="006B48BE" w:rsidRDefault="006B48BE" w:rsidP="006B48BE">
      <w:pPr>
        <w:widowControl w:val="0"/>
        <w:ind w:firstLine="567"/>
        <w:jc w:val="both"/>
        <w:rPr>
          <w:rFonts w:ascii="BalticaUzbek" w:hAnsi="BalticaUzbek"/>
        </w:rPr>
      </w:pPr>
      <w:r>
        <w:rPr>
          <w:rFonts w:ascii="BalticaUzbek" w:hAnsi="BalticaUzbek"/>
        </w:rPr>
        <w:t>1-даврда Зардуштийлик динининг чуқур илдиз отиши ва шу диннинг муқаддас китоби “Авесто” нинг Марказий Осиё ва Эрон каби мамлакатлар ўртасида ёйилиши, ислом динини Марказий Осиёга кириб келиши, тарқалиши ва аҳолини бу динни қабул қилиш билан бошланади. Бирор динга нисбатан эътиқодни кенг халқ оммасига мажбуран сингдириш  қийин. Тар\иб қилинаётган дин халқ руҳига мос тушса, унинг ўтмишдаги эътиқоди, қадрияти ва одоб-ахлоқ, тарбия анъаналарига мос бўлсагина қабул қилиниши мумкин. Бу фикримиз ислом динининг Авестода ўз ифодасини топган \ояларига яқинлиги, ҳар томонлама мукаммаллиги халқпарварлиги, инсонпарварлиги билан изоҳланади.</w:t>
      </w:r>
    </w:p>
    <w:p w:rsidR="006B48BE" w:rsidRDefault="006B48BE" w:rsidP="006B48BE">
      <w:pPr>
        <w:widowControl w:val="0"/>
        <w:ind w:firstLine="567"/>
        <w:jc w:val="both"/>
        <w:rPr>
          <w:rFonts w:ascii="BalticaUzbek" w:hAnsi="BalticaUzbek"/>
        </w:rPr>
      </w:pPr>
      <w:r>
        <w:rPr>
          <w:rFonts w:ascii="BalticaUzbek" w:hAnsi="BalticaUzbek"/>
        </w:rPr>
        <w:t xml:space="preserve">2-Шўролар тузуми даври. </w:t>
      </w:r>
    </w:p>
    <w:p w:rsidR="006B48BE" w:rsidRDefault="006B48BE" w:rsidP="006B48BE">
      <w:pPr>
        <w:widowControl w:val="0"/>
        <w:ind w:firstLine="567"/>
        <w:jc w:val="both"/>
        <w:rPr>
          <w:rFonts w:ascii="BalticaUzbek" w:hAnsi="BalticaUzbek"/>
        </w:rPr>
      </w:pPr>
      <w:r>
        <w:rPr>
          <w:rFonts w:ascii="BalticaUzbek" w:hAnsi="BalticaUzbek"/>
        </w:rPr>
        <w:t>3-Ўзбекистон Мустақилликка эришгандан сўнгги даврдаги фан, маданият, таълим-тарбия.</w:t>
      </w:r>
    </w:p>
    <w:p w:rsidR="006B48BE" w:rsidRDefault="006B48BE" w:rsidP="006B48BE">
      <w:pPr>
        <w:widowControl w:val="0"/>
        <w:ind w:firstLine="900"/>
        <w:jc w:val="both"/>
        <w:rPr>
          <w:rFonts w:ascii="BalticaUzbek" w:hAnsi="BalticaUzbek"/>
          <w:lang w:val="uz-Cyrl-UZ"/>
        </w:rPr>
      </w:pPr>
      <w:r>
        <w:rPr>
          <w:rFonts w:ascii="BalticaUzbek" w:hAnsi="BalticaUzbek"/>
        </w:rPr>
        <w:t>У</w:t>
      </w:r>
      <w:r>
        <w:rPr>
          <w:rFonts w:ascii="BalticaUzbek" w:hAnsi="BalticaUzbek"/>
          <w:lang w:val="uz-Cyrl-UZ"/>
        </w:rPr>
        <w:t>збек хал</w:t>
      </w:r>
      <w:r>
        <w:rPr>
          <w:rFonts w:ascii="BalticaUzbek" w:hAnsi="BalticaUzbek"/>
        </w:rPr>
        <w:t>қ</w:t>
      </w:r>
      <w:r>
        <w:rPr>
          <w:rFonts w:ascii="BalticaUzbek" w:hAnsi="BalticaUzbek"/>
          <w:lang w:val="uz-Cyrl-UZ"/>
        </w:rPr>
        <w:t xml:space="preserve">ининг ёш авлодни </w:t>
      </w:r>
      <w:r>
        <w:rPr>
          <w:rFonts w:ascii="BalticaUzbek" w:hAnsi="BalticaUzbek"/>
        </w:rPr>
        <w:t>ҳ</w:t>
      </w:r>
      <w:r>
        <w:rPr>
          <w:rFonts w:ascii="BalticaUzbek" w:hAnsi="BalticaUzbek"/>
          <w:lang w:val="uz-Cyrl-UZ"/>
        </w:rPr>
        <w:t>аётга тайёрлашда к</w:t>
      </w:r>
      <w:r>
        <w:rPr>
          <w:rFonts w:ascii="BalticaUzbek" w:hAnsi="BalticaUzbek"/>
        </w:rPr>
        <w:t>ў</w:t>
      </w:r>
      <w:r>
        <w:rPr>
          <w:rFonts w:ascii="BalticaUzbek" w:hAnsi="BalticaUzbek"/>
          <w:lang w:val="uz-Cyrl-UZ"/>
        </w:rPr>
        <w:t xml:space="preserve">п асрлар давомида </w:t>
      </w:r>
      <w:r>
        <w:rPr>
          <w:rFonts w:ascii="BalticaUzbek" w:hAnsi="BalticaUzbek"/>
        </w:rPr>
        <w:lastRenderedPageBreak/>
        <w:t>қў</w:t>
      </w:r>
      <w:r>
        <w:rPr>
          <w:rFonts w:ascii="BalticaUzbek" w:hAnsi="BalticaUzbek"/>
          <w:lang w:val="uz-Cyrl-UZ"/>
        </w:rPr>
        <w:t>ллаган усул ва воситалари, тадбир шакллари ўзига хос урф – одати ва анъаналари, тарбия со</w:t>
      </w:r>
      <w:r>
        <w:rPr>
          <w:rFonts w:ascii="BalticaUzbek" w:hAnsi="BalticaUzbek"/>
        </w:rPr>
        <w:t>ҳ</w:t>
      </w:r>
      <w:r>
        <w:rPr>
          <w:rFonts w:ascii="BalticaUzbek" w:hAnsi="BalticaUzbek"/>
          <w:lang w:val="uz-Cyrl-UZ"/>
        </w:rPr>
        <w:t xml:space="preserve">асидаги </w:t>
      </w:r>
      <w:r>
        <w:rPr>
          <w:rFonts w:ascii="BalticaUzbek" w:hAnsi="BalticaUzbek"/>
        </w:rPr>
        <w:t>ҳ</w:t>
      </w:r>
      <w:r>
        <w:rPr>
          <w:rFonts w:ascii="BalticaUzbek" w:hAnsi="BalticaUzbek"/>
          <w:lang w:val="uz-Cyrl-UZ"/>
        </w:rPr>
        <w:t>аётий тажрибалари хал</w:t>
      </w:r>
      <w:r>
        <w:rPr>
          <w:rFonts w:ascii="BalticaUzbek" w:hAnsi="BalticaUzbek"/>
        </w:rPr>
        <w:t>қ</w:t>
      </w:r>
      <w:r>
        <w:rPr>
          <w:rFonts w:ascii="BalticaUzbek" w:hAnsi="BalticaUzbek"/>
          <w:lang w:val="uz-Cyrl-UZ"/>
        </w:rPr>
        <w:t xml:space="preserve"> педагогикасида мужассамланган.</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Ўтмишда тарбияда ахло</w:t>
      </w:r>
      <w:r w:rsidRPr="00CF733C">
        <w:rPr>
          <w:rFonts w:ascii="BalticaUzbek" w:hAnsi="BalticaUzbek"/>
          <w:lang w:val="uz-Cyrl-UZ"/>
        </w:rPr>
        <w:t>қ</w:t>
      </w:r>
      <w:r>
        <w:rPr>
          <w:rFonts w:ascii="BalticaUzbek" w:hAnsi="BalticaUzbek"/>
          <w:lang w:val="uz-Cyrl-UZ"/>
        </w:rPr>
        <w:t xml:space="preserve"> тарбияси алоҳида ўринда турди. Ҳар – бир қабила, элат ўзига хос ахлоқ қонун –қоидаларини яратди, инсонийлик идеал ахлоқ қонуниятининг асоси ҳисобланди. Ота – боболар ахлоқий тарбияда Широқ, Тумарис, Алпомиш, каби афсонавий қаҳрамонлар тасвирланган достонлардан фойдаландилар, улар асосида ёшларни энг яхши анъаналар руҳида тарбияладилар.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2.VII асрда Арабистонда шаклланган ислом дини VIII асрга келиб Марказий Осиёда кенг ёйилди. Маркзий Осиё Араблар томонидан босиб олинди. Маркзий Осиёда араб давлати – халифалиги ўрнатилиб, “+уръон“ қонун – қоидалари амалга оширила бошланди.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дунёвий дин сифатида вужудга келиши ва бошқа динлар ўрнини олиши тарихан ижобий рол ўйнади. Чунки унда аввалги динларнинг ижобий хусусиятлари ўз ифодасини топди. Чунончи, ислом ва унинг асосий китоби бўлмиш “+уръон”да ахлоқ – одоб, иймон, инсонни улу\лаш, жамиятга хизмат қилиш, оилани мустаҳкамлаш, ота – онага ҳурмат каби масалалар равшан акс этди.Исмоил ал – Бухорий, Имом Муслим ибн ал – Хажжож, Абу Исо Мухаммад ибн ат – Термизий, Абу Лайс Самарқандий. Баховуддин Нақшбандий, Ахмад Яссавий тўплаган ҳадислар ҳам таълим –тарбияда муҳим аҳамият касб этди.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VIII аср охири,  IX аср бошида араб ҳалифалигининг маркази Ба\додда илм – фан ривожланди, юнон олимларидан Платон, Арестотель, Сократ, Гиппократ, Гален, Евклид, кабиларнинг асарлари араб тилига тарджима этилди. Халифа Хорун ар – Рашид ўлимидан сўнг унинг ў\ли ал – Маъмун ҳалифа этиб тайинланди. </w:t>
      </w:r>
      <w:r>
        <w:rPr>
          <w:rFonts w:ascii="BalticaUzbek" w:hAnsi="BalticaUzbek"/>
        </w:rPr>
        <w:t>У</w:t>
      </w:r>
      <w:r>
        <w:rPr>
          <w:rFonts w:ascii="BalticaUzbek" w:hAnsi="BalticaUzbek"/>
          <w:lang w:val="uz-Cyrl-UZ"/>
        </w:rPr>
        <w:t xml:space="preserve"> Ба\додда илмий</w:t>
      </w:r>
      <w:r>
        <w:rPr>
          <w:rFonts w:ascii="BalticaUzbek" w:hAnsi="BalticaUzbek"/>
          <w:lang w:val="uz-Cyrl-UZ"/>
        </w:rPr>
        <w:tab/>
        <w:t xml:space="preserve"> </w:t>
      </w:r>
      <w:r>
        <w:rPr>
          <w:rFonts w:ascii="BalticaUzbek" w:hAnsi="BalticaUzbek"/>
        </w:rPr>
        <w:t>М</w:t>
      </w:r>
      <w:r>
        <w:rPr>
          <w:rFonts w:ascii="BalticaUzbek" w:hAnsi="BalticaUzbek"/>
          <w:lang w:val="uz-Cyrl-UZ"/>
        </w:rPr>
        <w:t>арказ – академия ташкил этиб, унга барча мусилмон улкаларининг фозилларини тўплади. Бу Марказда Мовараннаҳр , Хуросондан келган Мусо Хоразмий, Аҳмад Фар\оний, Марвозий, Марваруддий, Жавҳарий каби олимлар Баҳдод академиясининг жаҳонга маш\ур қилишда жуда катта фаолият кўрсатдилар.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ва унинг ҳуқуқшунослик, ҳадисшунослик соҳалари ривожланди. Бу даврда Марказий Осиё жаҳон илм – фанининг, кишилик жамиятининг ривожига, шунингдек, ислом динининг ахлоқий – ҳуқуқий тарбиядаги мавқиеига катта ҳисса қўшади. IX – XII асрлар давомида Марказий Осиё жаҳонга Хоразмий, Фар\оний, Исмоил Бухорий, Ат – Термизий, Абу Наср Фаробий, Абу Али ибн Сино, Абу Райҳон Беруний, Исмоил Журжоний, Мар\илоний, Замаҳшарий, Маҳмуд +ошқарий каби улкан олимларни тақдим этди. Бу олимлар ўз ижодлари, асарлари Билан ўз халқларининг, умуман, Марказий Осиёнинг шуҳратини оламга ёйдилар.</w:t>
      </w:r>
    </w:p>
    <w:p w:rsidR="006B48BE" w:rsidRDefault="006B48BE" w:rsidP="006B48BE">
      <w:pPr>
        <w:widowControl w:val="0"/>
        <w:ind w:firstLine="900"/>
        <w:jc w:val="both"/>
        <w:rPr>
          <w:rFonts w:ascii="BalticaUzbek" w:hAnsi="BalticaUzbek"/>
          <w:lang w:val="uz-Cyrl-UZ"/>
        </w:rPr>
      </w:pPr>
      <w:r>
        <w:rPr>
          <w:rFonts w:ascii="BalticaUzbek" w:hAnsi="BalticaUzbek"/>
        </w:rPr>
        <w:t>Ислом жаҳонга кенг ёйилган диндир.</w:t>
      </w:r>
      <w:r>
        <w:rPr>
          <w:rFonts w:ascii="BalticaUzbek" w:hAnsi="BalticaUzbek"/>
          <w:lang w:val="uz-Cyrl-UZ"/>
        </w:rPr>
        <w:t xml:space="preserve"> Унинг таълимотлари Аллоҳ  томонидан пай\амбаримиз Муҳаммад Мустафо салаллоҳу алайҳи вассаламга нозил этилган – +уръони Каримда баён этилган.</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+уръони Карим мусулмон аҳлининг дунёқараши фалсафаси, маънавияти, ахлоқи, хулқининг асоси бўлиб, унда илоҳиёт, диний эътиқод </w:t>
      </w:r>
      <w:r>
        <w:rPr>
          <w:rFonts w:ascii="BalticaUzbek" w:hAnsi="BalticaUzbek"/>
          <w:lang w:val="uz-Cyrl-UZ"/>
        </w:rPr>
        <w:lastRenderedPageBreak/>
        <w:t xml:space="preserve">масалалари билан бирга, инсонпарварлик, инсонлар ўртасида юзага келадиган зиддият – низоларнинг олдини олиш, улар орасида адолат ўрнатиш каби ахлоқий муаммолар ҳам ифодаланган.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+уръони Каримдан кейин муътабар саналган пай\амбаримиз Муҳаммад Алайҳиссаломнинг “Ҳадиси” Шарифларида мусилмонларнинг моддий ва маънавий жиҳатдан баркамол бўлишдарини орзу қилиб ота – онага ҳурмат, меҳнатсеварлик, ўзаро аҳил бўлиш, меҳр – оқибат,  эҳсон, сабр – тоқат, камтарлик, вафо – садоқат, поклик каби инсоний сифатлар ҳақидаги насиҳатлари ва яхши фазилатли бўлиш йўллари баён этилган.</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+уръони Каримда таъкидланишича, ота – она билан мулоқатда бўладиган фарзанд беш нарсани билиши керак. </w:t>
      </w:r>
      <w:r w:rsidRPr="00CF733C">
        <w:rPr>
          <w:rFonts w:ascii="BalticaUzbek" w:hAnsi="BalticaUzbek"/>
          <w:lang w:val="uz-Cyrl-UZ"/>
        </w:rPr>
        <w:t>Мулоқат чо\ида</w:t>
      </w:r>
      <w:r>
        <w:rPr>
          <w:rFonts w:ascii="BalticaUzbek" w:hAnsi="BalticaUzbek"/>
          <w:lang w:val="uz-Cyrl-UZ"/>
        </w:rPr>
        <w:t xml:space="preserve"> у</w:t>
      </w:r>
      <w:r w:rsidRPr="00CF733C">
        <w:rPr>
          <w:rFonts w:ascii="BalticaUzbek" w:hAnsi="BalticaUzbek"/>
          <w:lang w:val="uz-Cyrl-UZ"/>
        </w:rPr>
        <w:t>:</w:t>
      </w:r>
    </w:p>
    <w:p w:rsidR="006B48BE" w:rsidRDefault="006B48BE" w:rsidP="006B48BE">
      <w:pPr>
        <w:tabs>
          <w:tab w:val="left" w:pos="1440"/>
        </w:tabs>
        <w:ind w:left="1620" w:hanging="540"/>
        <w:jc w:val="both"/>
        <w:rPr>
          <w:rFonts w:ascii="BalticaUzbek" w:hAnsi="BalticaUzbek"/>
          <w:lang w:val="uz-Cyrl-UZ"/>
        </w:rPr>
      </w:pPr>
      <w:r>
        <w:rPr>
          <w:rFonts w:ascii="Symbol" w:hAnsi="Symbol"/>
          <w:lang w:val="uz-Cyrl-UZ"/>
        </w:rPr>
        <w:t></w:t>
      </w:r>
      <w:r>
        <w:rPr>
          <w:rFonts w:ascii="Symbol" w:hAnsi="Symbol"/>
          <w:lang w:val="uz-Cyrl-UZ"/>
        </w:rPr>
        <w:tab/>
      </w:r>
      <w:r>
        <w:rPr>
          <w:rFonts w:ascii="BalticaUzbek" w:hAnsi="BalticaUzbek"/>
          <w:lang w:val="uz-Cyrl-UZ"/>
        </w:rPr>
        <w:t>Ота – оналари қаттиқ – қурум гапириб юборганларида ҳам уларга малол келиб “уфф” демасликлари;</w:t>
      </w:r>
    </w:p>
    <w:p w:rsidR="006B48BE" w:rsidRDefault="006B48BE" w:rsidP="006B48BE">
      <w:pPr>
        <w:tabs>
          <w:tab w:val="left" w:pos="1440"/>
        </w:tabs>
        <w:ind w:left="1620" w:hanging="540"/>
        <w:jc w:val="both"/>
        <w:rPr>
          <w:rFonts w:ascii="BalticaUzbek" w:hAnsi="BalticaUzbek"/>
          <w:lang w:val="uz-Cyrl-UZ"/>
        </w:rPr>
      </w:pPr>
      <w:r>
        <w:rPr>
          <w:rFonts w:ascii="Symbol" w:hAnsi="Symbol"/>
          <w:lang w:val="en-US"/>
        </w:rPr>
        <w:t></w:t>
      </w:r>
      <w:r w:rsidRPr="00C656E3">
        <w:rPr>
          <w:rFonts w:ascii="Symbol" w:hAnsi="Symbol"/>
        </w:rPr>
        <w:tab/>
      </w:r>
      <w:r>
        <w:rPr>
          <w:rFonts w:ascii="BalticaUzbek" w:hAnsi="BalticaUzbek"/>
        </w:rPr>
        <w:t xml:space="preserve">Ота </w:t>
      </w:r>
      <w:r>
        <w:rPr>
          <w:rFonts w:ascii="BalticaUzbek" w:hAnsi="BalticaUzbek"/>
          <w:lang w:val="uz-Cyrl-UZ"/>
        </w:rPr>
        <w:t>– онани хафа қ</w:t>
      </w:r>
      <w:r>
        <w:rPr>
          <w:rFonts w:ascii="BalticaUzbek" w:hAnsi="BalticaUzbek"/>
        </w:rPr>
        <w:t>иладиган сўз сўзламасликлари;</w:t>
      </w:r>
    </w:p>
    <w:p w:rsidR="006B48BE" w:rsidRDefault="006B48BE" w:rsidP="006B48BE">
      <w:pPr>
        <w:tabs>
          <w:tab w:val="left" w:pos="1440"/>
        </w:tabs>
        <w:ind w:left="1620" w:hanging="540"/>
        <w:jc w:val="both"/>
        <w:rPr>
          <w:rFonts w:ascii="BalticaUzbek" w:hAnsi="BalticaUzbek"/>
          <w:lang w:val="uz-Cyrl-UZ"/>
        </w:rPr>
      </w:pPr>
      <w:r>
        <w:rPr>
          <w:rFonts w:ascii="Symbol" w:hAnsi="Symbol"/>
          <w:lang w:val="en-US"/>
        </w:rPr>
        <w:t></w:t>
      </w:r>
      <w:r w:rsidRPr="00C656E3">
        <w:rPr>
          <w:rFonts w:ascii="Symbol" w:hAnsi="Symbol"/>
        </w:rPr>
        <w:tab/>
      </w:r>
      <w:r>
        <w:rPr>
          <w:rFonts w:ascii="BalticaUzbek" w:hAnsi="BalticaUzbek"/>
        </w:rPr>
        <w:t xml:space="preserve">Ота </w:t>
      </w:r>
      <w:r>
        <w:rPr>
          <w:rFonts w:ascii="BalticaUzbek" w:hAnsi="BalticaUzbek"/>
          <w:lang w:val="uz-Cyrl-UZ"/>
        </w:rPr>
        <w:t>– оналарига доимо эҳтиром билн яхши сўзларни сўзлашлари;</w:t>
      </w:r>
    </w:p>
    <w:p w:rsidR="006B48BE" w:rsidRDefault="006B48BE" w:rsidP="006B48BE">
      <w:pPr>
        <w:tabs>
          <w:tab w:val="left" w:pos="1440"/>
        </w:tabs>
        <w:ind w:left="1620" w:hanging="540"/>
        <w:jc w:val="both"/>
        <w:rPr>
          <w:rFonts w:ascii="BalticaUzbek" w:hAnsi="BalticaUzbek"/>
          <w:lang w:val="uz-Cyrl-UZ"/>
        </w:rPr>
      </w:pPr>
      <w:r>
        <w:rPr>
          <w:rFonts w:ascii="Symbol" w:hAnsi="Symbol"/>
          <w:lang w:val="uz-Cyrl-UZ"/>
        </w:rPr>
        <w:t></w:t>
      </w:r>
      <w:r>
        <w:rPr>
          <w:rFonts w:ascii="Symbol" w:hAnsi="Symbol"/>
          <w:lang w:val="uz-Cyrl-UZ"/>
        </w:rPr>
        <w:tab/>
      </w:r>
      <w:r>
        <w:rPr>
          <w:rFonts w:ascii="BalticaUzbek" w:hAnsi="BalticaUzbek"/>
          <w:lang w:val="uz-Cyrl-UZ"/>
        </w:rPr>
        <w:t>Ота – оналарига доимо раҳм – шафқат кўрсатиб, ўзларини уларнинг олдида камтар тутишлари;</w:t>
      </w:r>
    </w:p>
    <w:p w:rsidR="006B48BE" w:rsidRDefault="006B48BE" w:rsidP="006B48BE">
      <w:pPr>
        <w:tabs>
          <w:tab w:val="left" w:pos="1440"/>
        </w:tabs>
        <w:ind w:left="1620" w:hanging="540"/>
        <w:jc w:val="both"/>
        <w:rPr>
          <w:rFonts w:ascii="BalticaUzbek" w:hAnsi="BalticaUzbek"/>
          <w:lang w:val="uz-Cyrl-UZ"/>
        </w:rPr>
      </w:pPr>
      <w:r>
        <w:rPr>
          <w:rFonts w:ascii="Symbol" w:hAnsi="Symbol"/>
          <w:lang w:val="uz-Cyrl-UZ"/>
        </w:rPr>
        <w:t></w:t>
      </w:r>
      <w:r>
        <w:rPr>
          <w:rFonts w:ascii="Symbol" w:hAnsi="Symbol"/>
          <w:lang w:val="uz-Cyrl-UZ"/>
        </w:rPr>
        <w:tab/>
      </w:r>
      <w:r>
        <w:rPr>
          <w:rFonts w:ascii="BalticaUzbek" w:hAnsi="BalticaUzbek"/>
          <w:lang w:val="uz-Cyrl-UZ"/>
        </w:rPr>
        <w:t>Аллоҳдан ота – оналарига раҳмат тилаб дуо қилишлари лозим эканлиги уқтирилади.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Ота – оналар болани дунёга келтиришга сабаб бўлганлиги учун эмас, балки уни одобли, ҳаёли, ахлоқли қилиб вояга етказганликлари учун олқишга сазовардирлар. Пай\амбаримиз Муҳаммад с.а.в.: “Киши ўз боласига одобдан кўра афзалроқ нарса ато этолмайди”  - дейдилар.</w:t>
      </w:r>
      <w:r>
        <w:rPr>
          <w:rStyle w:val="a3"/>
          <w:rFonts w:ascii="BalticaUzbek" w:hAnsi="BalticaUzbek"/>
          <w:lang w:val="uz-Cyrl-UZ"/>
        </w:rPr>
        <w:footnoteReference w:id="2"/>
      </w:r>
    </w:p>
    <w:p w:rsidR="006B48BE" w:rsidRDefault="006B48BE" w:rsidP="006B48BE">
      <w:pPr>
        <w:widowControl w:val="0"/>
        <w:ind w:firstLine="900"/>
        <w:jc w:val="both"/>
        <w:rPr>
          <w:rFonts w:ascii="BalticaUzbek" w:hAnsi="BalticaUzbek"/>
          <w:lang w:val="uz-Cyrl-UZ"/>
        </w:rPr>
      </w:pPr>
      <w:r>
        <w:rPr>
          <w:rFonts w:ascii="BalticaUzbek" w:hAnsi="BalticaUzbek"/>
        </w:rPr>
        <w:t>Ислом динида оналар муътабар зот сифатида улу\ланади ва шарафланади.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динида меҳнат қилиш ибодат қилиш билан баробарлиги, меҳнат қилишдан уялмаслик кераклиги айтилади. Зеро, меҳнат – инсон ҳаётнинг кўрки, безаги.    Меҳнат инсонни уч балодан сақлайди: юрак сиқилишидан, ахлоқий бузилишдан, муҳтожликдан.</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дини илм талаб қилинишини ибодат даражасига кўтаради, илм талабини ихтиёрий ибодатдан юқори қўяди. Ислом таълимотига кўра, илм олишда эркак ҳам, аёл ҳам тенг ҳуқуқлидир.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Илм – улу\ ҳикмат, илм – иймон, эътиқод. Дин асосини, қуръоннинг мазмуни ва моҳиятини билиш, англаш учун ҳам илмли бўлиш, уни мукаммал эгаллаш керак. Пай\амбаримиз с.а.в. айтадиларки: “Бир соат илм ўрганиш кечаси билан намоз ўқиб чиққандан афзалдир. Бир кун илм ўрганиш уч ой рўза тутгандан яхшироқдир”, +уръонда “эҳсон” сўзи “яхшилик” маъносида келган. Яъни Аллоҳ сени инсон қилиб, ҳамма аъзоларингни ўз вазифасини бажарадиган қилиб яратди, энди сен ҳам шу эҳсонлар эвазига унга имон келтиришинг, унгагина ибодат қилишинг лозим. </w:t>
      </w:r>
      <w:r>
        <w:rPr>
          <w:rStyle w:val="a3"/>
          <w:rFonts w:ascii="BalticaUzbek" w:hAnsi="BalticaUzbek"/>
          <w:lang w:val="uz-Cyrl-UZ"/>
        </w:rPr>
        <w:footnoteReference w:id="3"/>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Маълумки саҳийлик қўли очиқ, олий ҳимматлик демакдир. Саҳийлик гўзал хулқларнинг энг аълосидир. +ўли очиқ саҳий одам ҳар кимнинг қошида </w:t>
      </w:r>
      <w:r>
        <w:rPr>
          <w:rFonts w:ascii="BalticaUzbek" w:hAnsi="BalticaUzbek"/>
          <w:lang w:val="uz-Cyrl-UZ"/>
        </w:rPr>
        <w:lastRenderedPageBreak/>
        <w:t>ҳурматли ва қадрлидир. Саҳий бўлиш учун бой бўлиш шарт эмас, оз нарса Билан ҳам саҳийлик қилиш мумкин. Муҳаммад с.а.в. умматларини огоҳлантириб: “енглар, ичинглар, кийининглар, садақа қилинглар, аммо исроф қилманглар, ма\рурланманглар” дейдилар ва чанқаган кишига сув бериш ҳам садақа бўлишини айтадилар.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Ислом таълимотида сабр ахлоқий фазилат, мусилмон кишининг руҳий таянчларидан бири ҳисобланади. Сабр мусилмонлар қалбига сукунат ва хотиржамлик бахш этади, алам бераётган дардига малҳам бўлади. Ислом динида инсонларни садоқатлилик, вафодорлик, камтарлик, ҳаллоллик каби фазилатлар ҳам шарафланади. Баҳиллик, манманлик, риё каби иллатлар қораланади.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 3.IX – XII асрлар давомида Марказий Осиё жаҳонга Хоразмий, Фар\оний, Исмоил Бухорий, Ат – Термизий, Абу Наср Фаробий, Абу Али ибн Сино, Абу Райҳон Беруний, Исмоил Журжоний, Мар\илоний, Замаҳшарий, Маҳмуд +ошқарий каби улкан олимларни тақдим этди. Бу олимлар ўз ижодлари, асарлари билан ўз халқларининг, умуман, Марказий Осиёнинг шуҳратини оламга ёйдилар.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Бу даврда яшаган мутафаккир олим, шоир ва диншуносларнинг асарларида таълим – тарбия ва ахлоқ – одобга оид педагогик фикрлар, ижтимоий тараққиёт учун муҳим бўлган инсонпарварлик, билимга эътиқод, халқ манфаатини ҳимоя қилиш, маънавиятини улу\лаш, комил инсон ва етук жамоага эришиш каби масалалар ёритилд</w:t>
      </w:r>
      <w:r w:rsidRPr="00C27C56">
        <w:rPr>
          <w:rFonts w:ascii="Times New Roman" w:hAnsi="Times New Roman"/>
          <w:lang w:val="uz-Cyrl-UZ"/>
        </w:rPr>
        <w:t>и</w:t>
      </w:r>
      <w:r>
        <w:rPr>
          <w:rFonts w:ascii="BalticaUzbek" w:hAnsi="BalticaUzbek"/>
          <w:lang w:val="uz-Cyrl-UZ"/>
        </w:rPr>
        <w:t>. Ба\додда ташкил этилган “Байт ул – ҳикма” – Академиясининг энг нуфузли раҳбарларидан Мухаммад ибн Мусо ал – Хоразмий “Ал – жабр ва ал – муқоб</w:t>
      </w:r>
      <w:r w:rsidRPr="00C27C56">
        <w:rPr>
          <w:rFonts w:ascii="Times New Roman" w:hAnsi="Times New Roman"/>
          <w:lang w:val="uz-Cyrl-UZ"/>
        </w:rPr>
        <w:t>а</w:t>
      </w:r>
      <w:r>
        <w:rPr>
          <w:rFonts w:ascii="BalticaUzbek" w:hAnsi="BalticaUzbek"/>
          <w:lang w:val="uz-Cyrl-UZ"/>
        </w:rPr>
        <w:t xml:space="preserve">ла”, “Астраномия жадвали”, “Ҳинд ҳисоботи ҳақида рисола”, “+уёш соати тў\рисида рисола”, “Мусиқа ҳақида рисола” каби асрлар яратиб, дунёга машҳур бўлди.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Ал – Хоразмийнинг сафдоши Аҳмад Фар\оний астраномия фани ривожига катта ҳисса қўшди. У “Юлдузлар ҳақидаги фан усуллари тў\рисидаги китоб”, астраномия илмлари мажмуаси ёки осмон жисмлари ҳақидаги китоб “Алмагест”, “Фар\оний жадваллари” китобларини ёзди.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Абу Наср Фаробий – ўрта аср Шарқнинг машҳур мутафаккири, қадимги юнон фалсафасининг Шарқдаги энг йирик давомчиси ва тар\иботчисидир. Фаробийнинг педагогик таълимотлари ўз даври учун айниқса катта аҳамиятга эга бўлиб, инсонпарварлик \оялари билан су\орилган.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Фаробийнинг таъкидлашича, инсонни тарбиялаш,   тарбияланувчи ихтиёрий равишда зарурий, аҳлий ва ахлоқий хислатларни – билимли бўлишга, тў\риликни ҳақиқатни севишга, жасур дўстларга садоқатли бўлиш каби фазилатларни эгаллашга интилмо\и лозим.</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Олим таълим  фақат сўз ва ўрганиш билан, тарбия эса, амалий иш, тажриба билан амалга оширилишини айтади ва тарбияни ҳар бир халқ, миллатнинг амалий малакаларидан иборат бўлган иш – ҳаракат, касб – ҳунарга ўрганишдан иборат деб ҳисоблайди. </w:t>
      </w:r>
    </w:p>
    <w:p w:rsidR="006B48BE" w:rsidRDefault="006B48BE" w:rsidP="006B48BE">
      <w:pPr>
        <w:widowControl w:val="0"/>
        <w:ind w:firstLine="900"/>
        <w:jc w:val="both"/>
        <w:rPr>
          <w:rFonts w:ascii="BalticaUzbek" w:hAnsi="BalticaUzbek"/>
          <w:lang w:val="uz-Cyrl-UZ"/>
        </w:rPr>
      </w:pPr>
      <w:r>
        <w:rPr>
          <w:rFonts w:ascii="BalticaUzbek" w:hAnsi="BalticaUzbek"/>
        </w:rPr>
        <w:t xml:space="preserve">Демак, Фаробий таълим ва тарбия беришни бир – биридан </w:t>
      </w:r>
      <w:r>
        <w:rPr>
          <w:rFonts w:ascii="BalticaUzbek" w:hAnsi="BalticaUzbek"/>
          <w:lang w:val="uz-Cyrl-UZ"/>
        </w:rPr>
        <w:t xml:space="preserve">фарқ қилади. Таълим сўз билан, бир нарсани уқтириш, ўрганиш билан амалга </w:t>
      </w:r>
      <w:r>
        <w:rPr>
          <w:rFonts w:ascii="BalticaUzbek" w:hAnsi="BalticaUzbek"/>
          <w:lang w:val="uz-Cyrl-UZ"/>
        </w:rPr>
        <w:lastRenderedPageBreak/>
        <w:t>оширилади, ёшлар назарий билимларини шу таълим ёрдамида эгаллайдилар.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Тарбия эса амалий фаолиятда намоён бўлади, ёшларга у маълум иш – ҳаракат, касб – ҳунар, одоб орқали сингдирилади.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Таълим тарбия жараёнида назарий билим билан амалий ҳаракат – одат, малака, фаолият бирлашиб боради, етуклик шу бирлашувнинг даражасига қараб юзага келади.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Фаробий инсонни дунё тарқиётининг энг муккаммал ва етук якуни деб билади. Шунга кўра, у ўз асарларида инсонга тарбия ва таълим бериш зарурлигини айтади ва бунда таълим тарбия  усулларидан кутилган мақсад асаосий ўринда бўлишини айтади.</w:t>
      </w:r>
    </w:p>
    <w:p w:rsidR="006B48BE" w:rsidRDefault="006B48BE" w:rsidP="006B48BE">
      <w:pPr>
        <w:widowControl w:val="0"/>
        <w:ind w:firstLine="900"/>
        <w:jc w:val="both"/>
        <w:rPr>
          <w:rFonts w:ascii="BalticaUzbek" w:hAnsi="BalticaUzbek"/>
        </w:rPr>
      </w:pPr>
      <w:r>
        <w:rPr>
          <w:rFonts w:ascii="BalticaUzbek" w:hAnsi="BalticaUzbek"/>
          <w:lang w:val="uz-Cyrl-UZ"/>
        </w:rPr>
        <w:t xml:space="preserve">Абу Райҳон Беруний жаҳон фанинг тараққиётига улкан ҳисса қўшган зўр истеъдод эгаси ва заҳматкаш тадқиқотчи эди. </w:t>
      </w:r>
      <w:r>
        <w:rPr>
          <w:rFonts w:ascii="BalticaUzbek" w:hAnsi="BalticaUzbek"/>
        </w:rPr>
        <w:t>У машҳур қомусий олим сифатида тарих, астраномия, математика, география, фармакалогия каби илмларга оид 150 та асар ёзди.</w:t>
      </w:r>
    </w:p>
    <w:p w:rsidR="006B48BE" w:rsidRDefault="006B48BE" w:rsidP="006B48BE">
      <w:pPr>
        <w:widowControl w:val="0"/>
        <w:ind w:firstLine="900"/>
        <w:jc w:val="both"/>
        <w:rPr>
          <w:rFonts w:ascii="BalticaUzbek" w:hAnsi="BalticaUzbek"/>
          <w:lang w:val="uz-Cyrl-UZ"/>
        </w:rPr>
      </w:pPr>
      <w:r>
        <w:rPr>
          <w:rFonts w:ascii="BalticaUzbek" w:hAnsi="BalticaUzbek"/>
        </w:rPr>
        <w:t>Беруний меҳнатни улу\лайди, айниқса, олимлар меҳнати туфайли илмий ёдгорликлар бунёд этилишини таъкидлайди. Унингча, ёзи</w:t>
      </w:r>
      <w:r>
        <w:rPr>
          <w:rFonts w:ascii="Times New Roman" w:hAnsi="Times New Roman"/>
        </w:rPr>
        <w:t>ш</w:t>
      </w:r>
      <w:r>
        <w:rPr>
          <w:rFonts w:ascii="BalticaUzbek" w:hAnsi="BalticaUzbek"/>
        </w:rPr>
        <w:t xml:space="preserve"> хабар турларининг бири бўлиб, уни бошқа турлардан кўра шарафлироқ санаш мумкин: қаламнинг абаддий излари бўлмаганда. Халқларнинг </w:t>
      </w:r>
      <w:r>
        <w:rPr>
          <w:rFonts w:ascii="BalticaUzbek" w:hAnsi="BalticaUzbek"/>
          <w:lang w:val="uz-Cyrl-UZ"/>
        </w:rPr>
        <w:t>хабарларини билиб бўлмайди.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Беруний маърифат ва билимдонлик даражаси, кишиларнинг мулоҳаза юритиш ҳолати тў\рисида билдирган фикрига кўра, ҳар бир нарсани аниқ, синчиклаб ўрганиш, билиш, бунан сўнггина бир хулосага келиш керак дейди.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Ибн Сино бутун мусилмон Шарқининг улкан қомусий аҳли, жаҳон илми ва маданиятининг энг машҳур намоёндаларидан биридир. Ибн Сино ўрта аср фанининг турли соҳалари – фалсафа, тиббиёт, табиатшунослик, бадиий адабиёт бўйича ёзган асарлари билан маданиятимиз тарихида ўчмас из қолдирди, унинг ривожига катта ҳисса қўшди, ўз даврида “Шайх – уррайс” (Олимлар раиси) унвони билан тақдирланди.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Ибн Сино яхшиликка олиб борувчи ахлоқ қоидаларини эгаллаш, инсоннинг ахлоқий муносабатларини ривожлантиришга ёрдам берувчи тадбирлар орқали таълим тарбияни изчил амалга ошириш мумкинлигини алҳида қайд қилади.</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Ибн Сино ёш болаларни ту\илгандан бшлаб тарбиялаш масаласига алоҳида эътибор беради. Бола ту\илгандан бошлаб оёққа тургунча маълум тартибда тарбияланиб бориш лозим. Бола ўспиринликка ўтиш дарври тарбияси ҳақида алоҳида тўхталиб, бу даврда уларда хулқ атвор шаклланади. Бола хулқ атворининг бир хил мувозанатда бўлиши учун уни кескин \азабланишдан , қаттиқ қўрқувдан ва уйқусизликдан сақлаш зарур. </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Ибн Синонинг ёзишича, инсонниг энг яхши фазилатларидан бири – ўзининг ёмон ахлоҳий хислатларини англаб, уларни йўқотишга интилишдир. Шунингдек унинг ахлоқий қарашлари гўзаллик, нафосат ҳақидаги фикрлари билан ҳамоҳангдир. </w:t>
      </w:r>
    </w:p>
    <w:p w:rsidR="006B48BE" w:rsidRDefault="006B48BE" w:rsidP="006B48BE">
      <w:pPr>
        <w:widowControl w:val="0"/>
        <w:ind w:firstLine="900"/>
        <w:jc w:val="both"/>
        <w:rPr>
          <w:rFonts w:ascii="BalticaUzbek" w:hAnsi="BalticaUzbek"/>
          <w:b/>
          <w:lang w:val="uz-Cyrl-UZ"/>
        </w:rPr>
      </w:pPr>
      <w:r>
        <w:rPr>
          <w:rFonts w:ascii="BalticaUzbek" w:hAnsi="BalticaUzbek"/>
          <w:b/>
          <w:lang w:val="uz-Cyrl-UZ"/>
        </w:rPr>
        <w:t>Мавзу буйича киска хулосалар.</w:t>
      </w:r>
    </w:p>
    <w:p w:rsidR="006B48BE" w:rsidRPr="00C27C56" w:rsidRDefault="006B48BE" w:rsidP="006B48BE">
      <w:pPr>
        <w:shd w:val="clear" w:color="auto" w:fill="FFFFFF"/>
        <w:jc w:val="both"/>
        <w:rPr>
          <w:rFonts w:ascii="BalticaUzbek" w:hAnsi="BalticaUzbek"/>
          <w:snapToGrid w:val="0"/>
          <w:color w:val="000000"/>
          <w:sz w:val="36"/>
          <w:lang w:val="uz-Cyrl-UZ"/>
        </w:rPr>
      </w:pPr>
      <w:r>
        <w:rPr>
          <w:rFonts w:ascii="BalticaUzbek" w:hAnsi="BalticaUzbek"/>
          <w:lang w:val="uz-Cyrl-UZ"/>
        </w:rPr>
        <w:t xml:space="preserve">Ушбу мавзуда узбек халкининг узига хос булган маънавий бойликлари, шарк мутафаккирларининг асарларида таълим тарбияга оид карашлари, уларнинг </w:t>
      </w:r>
      <w:r>
        <w:rPr>
          <w:rFonts w:ascii="BalticaUzbek" w:hAnsi="BalticaUzbek"/>
          <w:lang w:val="uz-Cyrl-UZ"/>
        </w:rPr>
        <w:lastRenderedPageBreak/>
        <w:t>ижоди ва илмий фаолияти, ислом дини</w:t>
      </w:r>
      <w:r w:rsidRPr="00C27C56">
        <w:rPr>
          <w:rFonts w:ascii="BalticaUzbek" w:hAnsi="BalticaUzbek"/>
          <w:lang w:val="uz-Cyrl-UZ"/>
        </w:rPr>
        <w:t xml:space="preserve"> </w:t>
      </w:r>
      <w:r>
        <w:rPr>
          <w:rFonts w:ascii="BalticaUzbek" w:hAnsi="BalticaUzbek"/>
          <w:lang w:val="uz-Cyrl-UZ"/>
        </w:rPr>
        <w:t>ва “Куръони Карим”да таълим тарбияга оид карашлар, ота-она ва фарзанд уртасидаги тарбиявий муносабатлар аник ёритиб берилган.</w:t>
      </w:r>
      <w:r w:rsidRPr="00C656E3">
        <w:rPr>
          <w:rFonts w:ascii="BalticaUzbek" w:hAnsi="BalticaUzbek"/>
          <w:snapToGrid w:val="0"/>
          <w:color w:val="000000"/>
          <w:sz w:val="36"/>
          <w:lang w:val="uz-Cyrl-UZ"/>
        </w:rPr>
        <w:t xml:space="preserve"> </w:t>
      </w:r>
    </w:p>
    <w:p w:rsidR="006B48BE" w:rsidRPr="00C27C56" w:rsidRDefault="006B48BE" w:rsidP="006B48BE">
      <w:pPr>
        <w:shd w:val="clear" w:color="auto" w:fill="FFFFFF"/>
        <w:jc w:val="both"/>
        <w:rPr>
          <w:rFonts w:ascii="BalticaUzbek" w:hAnsi="BalticaUzbek"/>
          <w:snapToGrid w:val="0"/>
          <w:color w:val="000000"/>
          <w:sz w:val="36"/>
          <w:lang w:val="uz-Cyrl-UZ"/>
        </w:rPr>
      </w:pPr>
    </w:p>
    <w:p w:rsidR="006B48BE" w:rsidRPr="00CF733C" w:rsidRDefault="006B48BE" w:rsidP="006B48BE">
      <w:pPr>
        <w:shd w:val="clear" w:color="auto" w:fill="FFFFFF"/>
        <w:jc w:val="both"/>
        <w:rPr>
          <w:rFonts w:ascii="BalticaUzbek" w:hAnsi="BalticaUzbek"/>
          <w:b/>
          <w:snapToGrid w:val="0"/>
          <w:szCs w:val="28"/>
          <w:lang w:val="uz-Cyrl-UZ"/>
        </w:rPr>
      </w:pPr>
      <w:r w:rsidRPr="00CF733C">
        <w:rPr>
          <w:rFonts w:ascii="BalticaUzbek" w:hAnsi="BalticaUzbek"/>
          <w:b/>
          <w:snapToGrid w:val="0"/>
          <w:color w:val="000000"/>
          <w:szCs w:val="28"/>
          <w:lang w:val="uz-Cyrl-UZ"/>
        </w:rPr>
        <w:t>Мавзу б</w:t>
      </w:r>
      <w:r>
        <w:rPr>
          <w:rFonts w:ascii="BalticaUzbek" w:hAnsi="BalticaUzbek"/>
          <w:b/>
          <w:snapToGrid w:val="0"/>
          <w:color w:val="000000"/>
          <w:szCs w:val="28"/>
          <w:lang w:val="uz-Cyrl-UZ"/>
        </w:rPr>
        <w:t>ў</w:t>
      </w:r>
      <w:r w:rsidRPr="00CF733C">
        <w:rPr>
          <w:rFonts w:ascii="BalticaUzbek" w:hAnsi="BalticaUzbek"/>
          <w:b/>
          <w:snapToGrid w:val="0"/>
          <w:color w:val="000000"/>
          <w:szCs w:val="28"/>
          <w:lang w:val="uz-Cyrl-UZ"/>
        </w:rPr>
        <w:t>йича қисқача хулоса.</w:t>
      </w:r>
    </w:p>
    <w:p w:rsidR="006B48BE" w:rsidRPr="00C656E3" w:rsidRDefault="006B48BE" w:rsidP="006B48BE">
      <w:pPr>
        <w:shd w:val="clear" w:color="auto" w:fill="FFFFFF"/>
        <w:jc w:val="both"/>
        <w:rPr>
          <w:rFonts w:ascii="BalticaUzbek" w:hAnsi="BalticaUzbek"/>
          <w:snapToGrid w:val="0"/>
          <w:szCs w:val="28"/>
        </w:rPr>
      </w:pPr>
      <w:r w:rsidRPr="00CF733C">
        <w:rPr>
          <w:rFonts w:ascii="BalticaUzbek" w:hAnsi="BalticaUzbek"/>
          <w:snapToGrid w:val="0"/>
          <w:color w:val="000000"/>
          <w:szCs w:val="28"/>
          <w:lang w:val="uz-Cyrl-UZ"/>
        </w:rPr>
        <w:t xml:space="preserve">Ушбу мавзуда Шарк; уйгониш даври хакида маълумот берилади. </w:t>
      </w:r>
      <w:r w:rsidRPr="00C656E3">
        <w:rPr>
          <w:rFonts w:ascii="BalticaUzbek" w:hAnsi="BalticaUzbek"/>
          <w:snapToGrid w:val="0"/>
          <w:color w:val="000000"/>
          <w:szCs w:val="28"/>
        </w:rPr>
        <w:t>Шаркда илм —фан, маданият ва педагогик ^арашларни ривожланиши. "Маъмун" академиясини ташкил этилиши, бу академияда илм —фан ривожига, маънавий хаётни яхшиланишига олиб келиш учун хизмат к;илган олимлар ижодиёти хакида маърузада тулик маълумотлар берилган. Бундан ташкари Ал —Хоразмийнинг илмий фаолияти, Ибн Сино асарларида таълим тарбия масалалари ва уларнинг тарбиявий ахамияти аник курсатиб берилган.</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 xml:space="preserve"> </w:t>
      </w:r>
    </w:p>
    <w:p w:rsidR="006B48BE" w:rsidRDefault="006B48BE" w:rsidP="006B48BE">
      <w:pPr>
        <w:widowControl w:val="0"/>
        <w:ind w:firstLine="900"/>
        <w:jc w:val="both"/>
        <w:rPr>
          <w:rFonts w:ascii="BalticaUzbek" w:hAnsi="BalticaUzbek"/>
          <w:b/>
          <w:lang w:val="uz-Cyrl-UZ"/>
        </w:rPr>
      </w:pPr>
      <w:r>
        <w:rPr>
          <w:rFonts w:ascii="BalticaUzbek" w:hAnsi="BalticaUzbek"/>
          <w:b/>
          <w:lang w:val="uz-Cyrl-UZ"/>
        </w:rPr>
        <w:t>Мавзу буйича таянч иборалар.</w:t>
      </w:r>
    </w:p>
    <w:p w:rsidR="006B48BE" w:rsidRDefault="006B48BE" w:rsidP="006B48BE">
      <w:pPr>
        <w:widowControl w:val="0"/>
        <w:ind w:firstLine="900"/>
        <w:jc w:val="both"/>
        <w:rPr>
          <w:rFonts w:ascii="BalticaUzbek" w:hAnsi="BalticaUzbek"/>
          <w:lang w:val="uz-Cyrl-UZ"/>
        </w:rPr>
      </w:pPr>
      <w:r>
        <w:rPr>
          <w:rFonts w:ascii="BalticaUzbek" w:hAnsi="BalticaUzbek"/>
          <w:lang w:val="uz-Cyrl-UZ"/>
        </w:rPr>
        <w:t>Умуминсоний кадриятлар, маърифат, мутафаккирлар, тарбия, узбек халкининг бойлиги, шахсни тарбиялаш, иктисодий, маданий, ижтимоий равнак.</w:t>
      </w:r>
    </w:p>
    <w:p w:rsidR="006B48BE" w:rsidRDefault="006B48BE" w:rsidP="006B48BE">
      <w:pPr>
        <w:widowControl w:val="0"/>
        <w:ind w:firstLine="900"/>
        <w:jc w:val="both"/>
        <w:rPr>
          <w:rFonts w:ascii="BalticaUzbek" w:hAnsi="BalticaUzbek"/>
          <w:b/>
          <w:lang w:val="uz-Cyrl-UZ"/>
        </w:rPr>
      </w:pPr>
    </w:p>
    <w:p w:rsidR="006B48BE" w:rsidRDefault="006B48BE" w:rsidP="006B48BE">
      <w:pPr>
        <w:widowControl w:val="0"/>
        <w:ind w:firstLine="900"/>
        <w:jc w:val="both"/>
        <w:rPr>
          <w:rFonts w:ascii="BalticaUzbek" w:hAnsi="BalticaUzbek"/>
          <w:b/>
        </w:rPr>
      </w:pPr>
      <w:r>
        <w:rPr>
          <w:rFonts w:ascii="BalticaUzbek" w:hAnsi="BalticaUzbek"/>
          <w:b/>
        </w:rPr>
        <w:t>Назорат учун саволлар.</w:t>
      </w:r>
    </w:p>
    <w:p w:rsidR="006B48BE" w:rsidRDefault="006B48BE" w:rsidP="006B48BE">
      <w:pPr>
        <w:widowControl w:val="0"/>
        <w:ind w:firstLine="900"/>
        <w:rPr>
          <w:rFonts w:ascii="BalticaUzbek" w:hAnsi="BalticaUzbek"/>
        </w:rPr>
      </w:pPr>
    </w:p>
    <w:p w:rsidR="006B48BE" w:rsidRDefault="006B48BE" w:rsidP="006B48BE">
      <w:pPr>
        <w:widowControl w:val="0"/>
        <w:ind w:firstLine="900"/>
        <w:jc w:val="both"/>
        <w:rPr>
          <w:rFonts w:ascii="BalticaUzbek" w:hAnsi="BalticaUzbek"/>
        </w:rPr>
      </w:pPr>
      <w:r>
        <w:rPr>
          <w:rFonts w:ascii="BalticaUzbek" w:hAnsi="BalticaUzbek"/>
        </w:rPr>
        <w:t>1.Миллий тарбия деганда нимани тушунасиз?</w:t>
      </w:r>
    </w:p>
    <w:p w:rsidR="006B48BE" w:rsidRDefault="006B48BE" w:rsidP="006B48BE">
      <w:pPr>
        <w:widowControl w:val="0"/>
        <w:ind w:firstLine="900"/>
        <w:jc w:val="both"/>
        <w:rPr>
          <w:rFonts w:ascii="BalticaUzbek" w:hAnsi="BalticaUzbek"/>
        </w:rPr>
      </w:pPr>
      <w:r>
        <w:rPr>
          <w:rFonts w:ascii="BalticaUzbek" w:hAnsi="BalticaUzbek"/>
        </w:rPr>
        <w:t>2.Зардуштийлик динида таълим –тарбияга оид кандай гоялар илгари сурилган?</w:t>
      </w:r>
    </w:p>
    <w:p w:rsidR="006B48BE" w:rsidRDefault="006B48BE" w:rsidP="006B48BE">
      <w:pPr>
        <w:widowControl w:val="0"/>
        <w:ind w:firstLine="900"/>
        <w:jc w:val="both"/>
        <w:rPr>
          <w:rFonts w:ascii="BalticaUzbek" w:hAnsi="BalticaUzbek"/>
        </w:rPr>
      </w:pPr>
      <w:r>
        <w:rPr>
          <w:rFonts w:ascii="BalticaUzbek" w:hAnsi="BalticaUzbek"/>
        </w:rPr>
        <w:t>3.Абу Али Ибн Синонинг узбек халк педагогикасига кушган хиссаси хакида нималар биласиз?</w:t>
      </w:r>
    </w:p>
    <w:p w:rsidR="006B48BE" w:rsidRDefault="006B48BE" w:rsidP="006B48BE">
      <w:pPr>
        <w:widowControl w:val="0"/>
        <w:ind w:firstLine="900"/>
        <w:jc w:val="both"/>
        <w:rPr>
          <w:rFonts w:ascii="BalticaUzbek" w:hAnsi="BalticaUzbek"/>
        </w:rPr>
      </w:pPr>
      <w:r>
        <w:rPr>
          <w:rFonts w:ascii="BalticaUzbek" w:hAnsi="BalticaUzbek"/>
        </w:rPr>
        <w:t>4.Шарк уйгониш даври тарихда кандай из колдирди?</w:t>
      </w:r>
    </w:p>
    <w:p w:rsidR="006B48BE" w:rsidRDefault="006B48BE" w:rsidP="006B48BE">
      <w:pPr>
        <w:widowControl w:val="0"/>
        <w:ind w:firstLine="900"/>
        <w:jc w:val="both"/>
        <w:rPr>
          <w:rFonts w:ascii="BalticaUzbek" w:hAnsi="BalticaUzbek"/>
        </w:rPr>
      </w:pPr>
      <w:r>
        <w:rPr>
          <w:rFonts w:ascii="BalticaUzbek" w:hAnsi="BalticaUzbek"/>
        </w:rPr>
        <w:t>5. Ислом динида таълим тарбияга оид карашлар хакида нималар биласиз?</w:t>
      </w:r>
    </w:p>
    <w:p w:rsidR="006B48BE" w:rsidRDefault="006B48BE" w:rsidP="006B48BE">
      <w:pPr>
        <w:widowControl w:val="0"/>
        <w:ind w:firstLine="900"/>
        <w:jc w:val="both"/>
        <w:rPr>
          <w:rFonts w:ascii="BalticaUzbek" w:hAnsi="BalticaUzbek"/>
        </w:rPr>
      </w:pPr>
      <w:r>
        <w:rPr>
          <w:rFonts w:ascii="BalticaUzbek" w:hAnsi="BalticaUzbek"/>
        </w:rPr>
        <w:t>6.Бехбудий “падаркуш” асари оркали кандай инсонлар киёфасини очиб берди?</w:t>
      </w:r>
    </w:p>
    <w:p w:rsidR="006B48BE" w:rsidRDefault="006B48BE" w:rsidP="006B48BE">
      <w:pPr>
        <w:widowControl w:val="0"/>
        <w:ind w:firstLine="900"/>
        <w:jc w:val="both"/>
        <w:rPr>
          <w:rFonts w:ascii="BalticaUzbek" w:hAnsi="BalticaUzbek"/>
        </w:rPr>
      </w:pPr>
      <w:r>
        <w:rPr>
          <w:rFonts w:ascii="BalticaUzbek" w:hAnsi="BalticaUzbek"/>
        </w:rPr>
        <w:t>7.Абу Райхон Берунийни узбек халк педагогикасига кушган хиссаси хакида гапиринг.</w:t>
      </w:r>
    </w:p>
    <w:p w:rsidR="006B48BE" w:rsidRDefault="006B48BE" w:rsidP="006B48BE">
      <w:pPr>
        <w:widowControl w:val="0"/>
        <w:ind w:firstLine="900"/>
        <w:jc w:val="both"/>
        <w:rPr>
          <w:rFonts w:ascii="BalticaUzbek" w:hAnsi="BalticaUzbek"/>
        </w:rPr>
      </w:pPr>
      <w:r>
        <w:rPr>
          <w:rFonts w:ascii="BalticaUzbek" w:hAnsi="BalticaUzbek"/>
        </w:rPr>
        <w:t>8. Ислом динида ота-она ва фарзанд уртасидаги муносабатлар кай тарзда ифодаланган?</w:t>
      </w:r>
    </w:p>
    <w:p w:rsidR="006B48BE" w:rsidRDefault="006B48BE" w:rsidP="006B48BE">
      <w:pPr>
        <w:widowControl w:val="0"/>
        <w:ind w:firstLine="900"/>
        <w:jc w:val="both"/>
        <w:rPr>
          <w:rFonts w:ascii="BalticaUzbek" w:hAnsi="BalticaUzbek"/>
        </w:rPr>
      </w:pPr>
    </w:p>
    <w:p w:rsidR="006B48BE" w:rsidRDefault="006B48BE" w:rsidP="006B48BE">
      <w:pPr>
        <w:widowControl w:val="0"/>
        <w:ind w:left="360"/>
        <w:jc w:val="both"/>
        <w:rPr>
          <w:rFonts w:ascii="BalticaUzbek" w:hAnsi="BalticaUzbek"/>
          <w:b/>
        </w:rPr>
      </w:pPr>
      <w:r>
        <w:rPr>
          <w:rFonts w:ascii="BalticaUzbek" w:hAnsi="BalticaUzbek"/>
          <w:sz w:val="20"/>
          <w:lang w:val="uz-Cyrl-UZ"/>
        </w:rPr>
        <w:tab/>
        <w:t xml:space="preserve"> </w:t>
      </w:r>
      <w:r>
        <w:rPr>
          <w:rFonts w:ascii="BalticaUzbek" w:hAnsi="BalticaUzbek"/>
          <w:b/>
        </w:rPr>
        <w:t>Адабиётлар:</w:t>
      </w:r>
    </w:p>
    <w:p w:rsidR="006B48BE" w:rsidRDefault="006B48BE" w:rsidP="006B48BE">
      <w:pPr>
        <w:widowControl w:val="0"/>
        <w:shd w:val="clear" w:color="auto" w:fill="FFFFFF"/>
        <w:tabs>
          <w:tab w:val="left" w:pos="845"/>
        </w:tabs>
        <w:jc w:val="both"/>
        <w:rPr>
          <w:rFonts w:ascii="BalticaUzbek" w:hAnsi="BalticaUzbek"/>
          <w:color w:val="000000"/>
          <w:spacing w:val="-16"/>
          <w:lang w:val="uz-Cyrl-UZ"/>
        </w:rPr>
      </w:pPr>
      <w:r>
        <w:rPr>
          <w:rFonts w:ascii="BalticaUzbek" w:hAnsi="BalticaUzbek"/>
          <w:color w:val="000000"/>
          <w:spacing w:val="1"/>
        </w:rPr>
        <w:t>1.</w:t>
      </w:r>
      <w:r>
        <w:rPr>
          <w:rFonts w:ascii="BalticaUzbek" w:hAnsi="BalticaUzbek"/>
          <w:color w:val="000000"/>
          <w:spacing w:val="1"/>
          <w:lang w:val="uz-Cyrl-UZ"/>
        </w:rPr>
        <w:t>“Хал</w:t>
      </w:r>
      <w:r>
        <w:rPr>
          <w:rFonts w:ascii="BalticaUzbek" w:hAnsi="BalticaUzbek"/>
          <w:color w:val="000000"/>
          <w:spacing w:val="11"/>
          <w:lang w:val="uz-Cyrl-UZ"/>
        </w:rPr>
        <w:t xml:space="preserve">қ </w:t>
      </w:r>
      <w:r>
        <w:rPr>
          <w:rFonts w:ascii="BalticaUzbek" w:hAnsi="BalticaUzbek"/>
          <w:color w:val="000000"/>
          <w:spacing w:val="1"/>
          <w:lang w:val="uz-Cyrl-UZ"/>
        </w:rPr>
        <w:t>таълими ту\рисидаги ва миллий дастур ту\рисидаги” конун</w:t>
      </w:r>
      <w:r>
        <w:rPr>
          <w:rFonts w:ascii="BalticaUzbek" w:hAnsi="BalticaUzbek"/>
          <w:color w:val="000000"/>
          <w:spacing w:val="1"/>
        </w:rPr>
        <w:t>.</w:t>
      </w:r>
    </w:p>
    <w:p w:rsidR="006B48BE" w:rsidRPr="00CF733C" w:rsidRDefault="006B48BE" w:rsidP="006B48BE">
      <w:pPr>
        <w:widowControl w:val="0"/>
        <w:shd w:val="clear" w:color="auto" w:fill="FFFFFF"/>
        <w:jc w:val="both"/>
        <w:rPr>
          <w:rFonts w:ascii="BalticaUzbek" w:hAnsi="BalticaUzbek"/>
          <w:lang w:val="uz-Cyrl-UZ"/>
        </w:rPr>
      </w:pPr>
      <w:r>
        <w:rPr>
          <w:rFonts w:ascii="BalticaUzbek" w:hAnsi="BalticaUzbek"/>
          <w:color w:val="000000"/>
          <w:spacing w:val="-1"/>
        </w:rPr>
        <w:t>2.</w:t>
      </w:r>
      <w:r>
        <w:rPr>
          <w:rFonts w:ascii="BalticaUzbek" w:hAnsi="BalticaUzbek"/>
          <w:color w:val="000000"/>
          <w:spacing w:val="-1"/>
          <w:lang w:val="uz-Cyrl-UZ"/>
        </w:rPr>
        <w:t xml:space="preserve">И.А.Каримов “Баркамол авлод келажак орзуси.”- Т., “Шарк”, 1999Й. </w:t>
      </w:r>
    </w:p>
    <w:p w:rsidR="006B48BE" w:rsidRDefault="006B48BE" w:rsidP="006B48BE">
      <w:pPr>
        <w:widowControl w:val="0"/>
        <w:jc w:val="both"/>
        <w:rPr>
          <w:rFonts w:ascii="BalticaUzbek" w:hAnsi="BalticaUzbek"/>
          <w:lang w:val="uz-Cyrl-UZ"/>
        </w:rPr>
      </w:pPr>
      <w:r w:rsidRPr="00CF733C">
        <w:rPr>
          <w:rFonts w:ascii="BalticaUzbek" w:hAnsi="BalticaUzbek"/>
          <w:lang w:val="uz-Cyrl-UZ"/>
        </w:rPr>
        <w:t>3.</w:t>
      </w:r>
      <w:r>
        <w:rPr>
          <w:rFonts w:ascii="BalticaUzbek" w:hAnsi="BalticaUzbek"/>
          <w:lang w:val="uz-Cyrl-UZ"/>
        </w:rPr>
        <w:t>И.П.Подлас</w:t>
      </w:r>
      <w:r w:rsidRPr="00CF733C">
        <w:rPr>
          <w:rFonts w:ascii="Times New Roman" w:hAnsi="Times New Roman"/>
          <w:lang w:val="uz-Cyrl-UZ"/>
        </w:rPr>
        <w:t>ў</w:t>
      </w:r>
      <w:r>
        <w:rPr>
          <w:rFonts w:ascii="BalticaUzbek" w:hAnsi="BalticaUzbek"/>
          <w:lang w:val="uz-Cyrl-UZ"/>
        </w:rPr>
        <w:t>й. “Педагогика”. 1 – часть, М,Владос. 200</w:t>
      </w:r>
      <w:r>
        <w:rPr>
          <w:rFonts w:ascii="BalticaUzbek" w:hAnsi="BalticaUzbek"/>
        </w:rPr>
        <w:t>3</w:t>
      </w:r>
      <w:r>
        <w:rPr>
          <w:rFonts w:ascii="BalticaUzbek" w:hAnsi="BalticaUzbek"/>
          <w:lang w:val="uz-Cyrl-UZ"/>
        </w:rPr>
        <w:t>.</w:t>
      </w:r>
    </w:p>
    <w:p w:rsidR="006B48BE" w:rsidRDefault="006B48BE" w:rsidP="006B48BE">
      <w:pPr>
        <w:widowControl w:val="0"/>
        <w:jc w:val="both"/>
        <w:rPr>
          <w:rFonts w:ascii="BalticaUzbek" w:hAnsi="BalticaUzbek"/>
        </w:rPr>
      </w:pPr>
      <w:r>
        <w:rPr>
          <w:rFonts w:ascii="BalticaUzbek" w:hAnsi="BalticaUzbek"/>
        </w:rPr>
        <w:t>4</w:t>
      </w:r>
      <w:r>
        <w:rPr>
          <w:rFonts w:ascii="BalticaUzbek" w:hAnsi="BalticaUzbek"/>
          <w:lang w:val="uz-Cyrl-UZ"/>
        </w:rPr>
        <w:t>.</w:t>
      </w:r>
      <w:r>
        <w:rPr>
          <w:rFonts w:ascii="BalticaUzbek" w:hAnsi="BalticaUzbek"/>
        </w:rPr>
        <w:t xml:space="preserve"> </w:t>
      </w:r>
      <w:r>
        <w:rPr>
          <w:rFonts w:ascii="BalticaUzbek" w:hAnsi="BalticaUzbek"/>
          <w:lang w:val="uz-Cyrl-UZ"/>
        </w:rPr>
        <w:t>Н.</w:t>
      </w:r>
      <w:r>
        <w:rPr>
          <w:rFonts w:ascii="BalticaUzbek" w:hAnsi="BalticaUzbek"/>
        </w:rPr>
        <w:t>/</w:t>
      </w:r>
      <w:r>
        <w:rPr>
          <w:rFonts w:ascii="BalticaUzbek" w:hAnsi="BalticaUzbek"/>
          <w:lang w:val="uz-Cyrl-UZ"/>
        </w:rPr>
        <w:t>айбуллаев ва бош</w:t>
      </w:r>
      <w:r>
        <w:rPr>
          <w:rFonts w:ascii="BalticaUzbek" w:hAnsi="BalticaUzbek"/>
        </w:rPr>
        <w:t>қ</w:t>
      </w:r>
      <w:r>
        <w:rPr>
          <w:rFonts w:ascii="BalticaUzbek" w:hAnsi="BalticaUzbek"/>
          <w:lang w:val="uz-Cyrl-UZ"/>
        </w:rPr>
        <w:t>алар., Педагогика (маърузалар матни) Т., 2000 й.</w:t>
      </w:r>
    </w:p>
    <w:p w:rsidR="006B48BE" w:rsidRDefault="006B48BE" w:rsidP="006B48BE">
      <w:pPr>
        <w:widowControl w:val="0"/>
        <w:jc w:val="both"/>
        <w:rPr>
          <w:rFonts w:ascii="BalticaUzbek" w:hAnsi="BalticaUzbek"/>
          <w:lang w:val="uz-Cyrl-UZ"/>
        </w:rPr>
      </w:pPr>
      <w:r>
        <w:rPr>
          <w:rFonts w:ascii="BalticaUzbek" w:hAnsi="BalticaUzbek"/>
        </w:rPr>
        <w:t>5</w:t>
      </w:r>
      <w:r>
        <w:rPr>
          <w:rFonts w:ascii="BalticaUzbek" w:hAnsi="BalticaUzbek"/>
          <w:lang w:val="uz-Cyrl-UZ"/>
        </w:rPr>
        <w:t>.Н.Хўжаев ва бошқалар Таълим назарияси (Ўқув қўлланма) Т., 2003.</w:t>
      </w:r>
    </w:p>
    <w:p w:rsidR="006B48BE" w:rsidRDefault="006B48BE" w:rsidP="006B48BE">
      <w:pPr>
        <w:widowControl w:val="0"/>
        <w:shd w:val="clear" w:color="auto" w:fill="FFFFFF"/>
        <w:tabs>
          <w:tab w:val="left" w:pos="845"/>
        </w:tabs>
        <w:jc w:val="both"/>
        <w:rPr>
          <w:rFonts w:ascii="BalticaUzbek" w:hAnsi="BalticaUzbek"/>
          <w:color w:val="000000"/>
          <w:spacing w:val="-12"/>
          <w:lang w:val="uz-Cyrl-UZ"/>
        </w:rPr>
      </w:pPr>
      <w:r w:rsidRPr="00CF733C">
        <w:rPr>
          <w:rFonts w:ascii="BalticaUzbek" w:hAnsi="BalticaUzbek"/>
          <w:color w:val="000000"/>
          <w:spacing w:val="1"/>
          <w:lang w:val="uz-Cyrl-UZ"/>
        </w:rPr>
        <w:t>6.</w:t>
      </w:r>
      <w:r>
        <w:rPr>
          <w:rFonts w:ascii="BalticaUzbek" w:hAnsi="BalticaUzbek"/>
          <w:color w:val="000000"/>
          <w:spacing w:val="1"/>
          <w:lang w:val="uz-Cyrl-UZ"/>
        </w:rPr>
        <w:t>Д.Тожибоева “Иқтисодий назарияси фанини ўқитиш методикаси” Тошкент 2003 йил.</w:t>
      </w:r>
    </w:p>
    <w:p w:rsidR="006B48BE" w:rsidRDefault="006B48BE" w:rsidP="006B48BE">
      <w:pPr>
        <w:widowControl w:val="0"/>
        <w:shd w:val="clear" w:color="auto" w:fill="FFFFFF"/>
        <w:tabs>
          <w:tab w:val="left" w:pos="845"/>
        </w:tabs>
        <w:jc w:val="both"/>
        <w:rPr>
          <w:rFonts w:ascii="BalticaUzbek" w:hAnsi="BalticaUzbek"/>
          <w:color w:val="000000"/>
          <w:spacing w:val="-12"/>
          <w:lang w:val="uz-Cyrl-UZ"/>
        </w:rPr>
      </w:pPr>
      <w:r>
        <w:rPr>
          <w:rFonts w:ascii="BalticaUzbek" w:hAnsi="BalticaUzbek"/>
          <w:color w:val="000000"/>
          <w:spacing w:val="1"/>
        </w:rPr>
        <w:t>7.</w:t>
      </w:r>
      <w:r>
        <w:rPr>
          <w:rFonts w:ascii="BalticaUzbek" w:hAnsi="BalticaUzbek"/>
          <w:color w:val="000000"/>
          <w:spacing w:val="1"/>
          <w:lang w:val="uz-Cyrl-UZ"/>
        </w:rPr>
        <w:t>Мусурмонова О, Баубекова З. “Ўзбек халқ педагогикаси “ –Т 2000йил.</w:t>
      </w:r>
    </w:p>
    <w:p w:rsidR="006B48BE" w:rsidRDefault="006B48BE" w:rsidP="006B48BE">
      <w:pPr>
        <w:widowControl w:val="0"/>
        <w:shd w:val="clear" w:color="auto" w:fill="FFFFFF"/>
        <w:jc w:val="both"/>
        <w:rPr>
          <w:rFonts w:ascii="BalticaUzbek" w:hAnsi="BalticaUzbek"/>
          <w:b/>
          <w:color w:val="000000"/>
          <w:spacing w:val="-2"/>
          <w:lang w:val="uz-Cyrl-UZ"/>
        </w:rPr>
      </w:pPr>
      <w:r>
        <w:rPr>
          <w:rFonts w:ascii="BalticaUzbek" w:hAnsi="BalticaUzbek"/>
          <w:color w:val="000000"/>
          <w:spacing w:val="-2"/>
        </w:rPr>
        <w:lastRenderedPageBreak/>
        <w:t>8.</w:t>
      </w:r>
      <w:r>
        <w:rPr>
          <w:rFonts w:ascii="BalticaUzbek" w:hAnsi="BalticaUzbek"/>
          <w:b/>
          <w:color w:val="000000"/>
          <w:spacing w:val="-2"/>
          <w:lang w:val="uz-Cyrl-UZ"/>
        </w:rPr>
        <w:t xml:space="preserve"> </w:t>
      </w:r>
      <w:r>
        <w:rPr>
          <w:rFonts w:ascii="BalticaUzbek" w:hAnsi="BalticaUzbek"/>
          <w:color w:val="000000"/>
          <w:spacing w:val="-2"/>
          <w:lang w:val="uz-Cyrl-UZ"/>
        </w:rPr>
        <w:t>Р.Мавлонова, О, Тўраева, К. Холиқбердиев “Педагогика “ Тошкент 2001 йил.</w:t>
      </w:r>
    </w:p>
    <w:p w:rsidR="006B48BE" w:rsidRDefault="006B48BE" w:rsidP="006B48BE">
      <w:pPr>
        <w:widowControl w:val="0"/>
        <w:jc w:val="both"/>
        <w:rPr>
          <w:rFonts w:ascii="BalticaUzbek" w:hAnsi="BalticaUzbek"/>
        </w:rPr>
      </w:pPr>
      <w:r>
        <w:rPr>
          <w:rFonts w:ascii="BalticaUzbek" w:hAnsi="BalticaUzbek"/>
        </w:rPr>
        <w:t>9</w:t>
      </w:r>
      <w:r>
        <w:rPr>
          <w:rFonts w:ascii="BalticaUzbek" w:hAnsi="BalticaUzbek"/>
          <w:lang w:val="uz-Cyrl-UZ"/>
        </w:rPr>
        <w:t xml:space="preserve">. </w:t>
      </w:r>
      <w:r>
        <w:rPr>
          <w:rFonts w:ascii="BalticaUzbek" w:hAnsi="BalticaUzbek"/>
        </w:rPr>
        <w:t>Зиёмухаммедов Б., Абдуллаева Ш. “Педагогика”. Т., 2000.</w:t>
      </w:r>
    </w:p>
    <w:p w:rsidR="006B48BE" w:rsidRDefault="006B48BE" w:rsidP="006B48BE">
      <w:pPr>
        <w:widowControl w:val="0"/>
        <w:tabs>
          <w:tab w:val="left" w:pos="0"/>
        </w:tabs>
        <w:jc w:val="both"/>
        <w:rPr>
          <w:rFonts w:ascii="BalticaUzbek" w:hAnsi="BalticaUzbek"/>
          <w:lang w:val="uz-Cyrl-UZ"/>
        </w:rPr>
      </w:pPr>
      <w:r>
        <w:rPr>
          <w:rFonts w:ascii="BalticaUzbek" w:hAnsi="BalticaUzbek"/>
          <w:lang w:val="uz-Cyrl-UZ"/>
        </w:rPr>
        <w:t>1</w:t>
      </w:r>
      <w:r>
        <w:rPr>
          <w:rFonts w:ascii="BalticaUzbek" w:hAnsi="BalticaUzbek"/>
        </w:rPr>
        <w:t>0</w:t>
      </w:r>
      <w:r>
        <w:rPr>
          <w:rFonts w:ascii="BalticaUzbek" w:hAnsi="BalticaUzbek"/>
          <w:lang w:val="uz-Cyrl-UZ"/>
        </w:rPr>
        <w:t xml:space="preserve">. Ҳасанбоев Ж., Усмонбоева М. “Педагогика назарияси”. </w:t>
      </w:r>
      <w:r>
        <w:rPr>
          <w:rFonts w:ascii="BalticaUzbek" w:hAnsi="BalticaUzbek"/>
        </w:rPr>
        <w:t>Т., 2000.</w:t>
      </w:r>
    </w:p>
    <w:p w:rsidR="006B48BE" w:rsidRDefault="006B48BE" w:rsidP="006B48BE">
      <w:pPr>
        <w:widowControl w:val="0"/>
        <w:jc w:val="both"/>
        <w:rPr>
          <w:rFonts w:ascii="BalticaUzbek" w:hAnsi="BalticaUzbek"/>
          <w:lang w:val="uz-Cyrl-UZ"/>
        </w:rPr>
      </w:pPr>
      <w:r>
        <w:rPr>
          <w:rFonts w:ascii="BalticaUzbek" w:hAnsi="BalticaUzbek"/>
          <w:lang w:val="uz-Cyrl-UZ"/>
        </w:rPr>
        <w:t>1</w:t>
      </w:r>
      <w:r>
        <w:rPr>
          <w:rFonts w:ascii="BalticaUzbek" w:hAnsi="BalticaUzbek"/>
        </w:rPr>
        <w:t>1</w:t>
      </w:r>
      <w:r>
        <w:rPr>
          <w:rFonts w:ascii="BalticaUzbek" w:hAnsi="BalticaUzbek"/>
          <w:lang w:val="uz-Cyrl-UZ"/>
        </w:rPr>
        <w:t xml:space="preserve">. </w:t>
      </w:r>
      <w:r>
        <w:rPr>
          <w:rFonts w:ascii="BalticaUzbek" w:hAnsi="BalticaUzbek"/>
        </w:rPr>
        <w:t>У</w:t>
      </w:r>
      <w:r>
        <w:rPr>
          <w:rFonts w:ascii="BalticaUzbek" w:hAnsi="BalticaUzbek"/>
          <w:lang w:val="uz-Cyrl-UZ"/>
        </w:rPr>
        <w:t>збек хал</w:t>
      </w:r>
      <w:r>
        <w:rPr>
          <w:rFonts w:ascii="BalticaUzbek" w:hAnsi="BalticaUzbek"/>
        </w:rPr>
        <w:t>к</w:t>
      </w:r>
      <w:r>
        <w:rPr>
          <w:rFonts w:ascii="BalticaUzbek" w:hAnsi="BalticaUzbek"/>
          <w:lang w:val="uz-Cyrl-UZ"/>
        </w:rPr>
        <w:t xml:space="preserve"> педагогикаси антологияси. Т., “</w:t>
      </w:r>
      <w:r>
        <w:rPr>
          <w:rFonts w:ascii="BalticaUzbek" w:hAnsi="BalticaUzbek"/>
        </w:rPr>
        <w:t>Ук</w:t>
      </w:r>
      <w:r>
        <w:rPr>
          <w:rFonts w:ascii="BalticaUzbek" w:hAnsi="BalticaUzbek"/>
          <w:lang w:val="uz-Cyrl-UZ"/>
        </w:rPr>
        <w:t>итувчи” К.</w:t>
      </w:r>
      <w:r>
        <w:rPr>
          <w:rFonts w:ascii="BalticaUzbek" w:hAnsi="BalticaUzbek"/>
        </w:rPr>
        <w:t>Х</w:t>
      </w:r>
      <w:r>
        <w:rPr>
          <w:rFonts w:ascii="BalticaUzbek" w:hAnsi="BalticaUzbek"/>
          <w:lang w:val="uz-Cyrl-UZ"/>
        </w:rPr>
        <w:t>ошимов тахрири остида, 2001.</w:t>
      </w:r>
    </w:p>
    <w:p w:rsidR="006B48BE" w:rsidRDefault="006B48BE" w:rsidP="006B48BE">
      <w:pPr>
        <w:widowControl w:val="0"/>
        <w:jc w:val="both"/>
        <w:rPr>
          <w:rFonts w:ascii="BalticaUzbek" w:hAnsi="BalticaUzbek"/>
          <w:lang w:val="uz-Cyrl-UZ"/>
        </w:rPr>
      </w:pPr>
      <w:r>
        <w:rPr>
          <w:rFonts w:ascii="BalticaUzbek" w:hAnsi="BalticaUzbek"/>
          <w:lang w:val="uz-Cyrl-UZ"/>
        </w:rPr>
        <w:t>12. А. Жуманазаров. “Ўзбек халқ топишмоқларининг ўзига хос хусусиятлари” номзодлик диссертацияси. Т. 2000 й.</w:t>
      </w:r>
    </w:p>
    <w:p w:rsidR="006B48BE" w:rsidRDefault="006B48BE" w:rsidP="006B48BE">
      <w:pPr>
        <w:widowControl w:val="0"/>
        <w:jc w:val="both"/>
        <w:rPr>
          <w:rFonts w:ascii="BalticaUzbek" w:hAnsi="BalticaUzbek"/>
          <w:lang w:val="uz-Cyrl-UZ"/>
        </w:rPr>
      </w:pPr>
      <w:r>
        <w:rPr>
          <w:rFonts w:ascii="BalticaUzbek" w:hAnsi="BalticaUzbek"/>
          <w:lang w:val="uz-Cyrl-UZ"/>
        </w:rPr>
        <w:t>13. О. Имомалиева “Маънавият ва ахлоқий қадриятларни ривожлантириш услублари” БМИ 2005.</w:t>
      </w:r>
    </w:p>
    <w:p w:rsidR="006B48BE" w:rsidRDefault="006B48BE" w:rsidP="006B48BE">
      <w:pPr>
        <w:widowControl w:val="0"/>
        <w:tabs>
          <w:tab w:val="left" w:pos="1080"/>
        </w:tabs>
        <w:ind w:right="-1134"/>
        <w:jc w:val="both"/>
        <w:rPr>
          <w:rFonts w:ascii="BalticaUzbek" w:hAnsi="BalticaUzbek"/>
          <w:lang w:val="uz-Cyrl-UZ"/>
        </w:rPr>
      </w:pPr>
      <w:r>
        <w:rPr>
          <w:rFonts w:ascii="BalticaUzbek" w:hAnsi="BalticaUzbek"/>
        </w:rPr>
        <w:t>14.А.Зунунов ва бошқалар., Педагогика тарихи. Т., 2000 й.</w:t>
      </w:r>
    </w:p>
    <w:p w:rsidR="006B48BE" w:rsidRDefault="006B48BE" w:rsidP="006B48BE">
      <w:pPr>
        <w:widowControl w:val="0"/>
        <w:tabs>
          <w:tab w:val="left" w:pos="1080"/>
        </w:tabs>
        <w:ind w:right="-1134"/>
        <w:jc w:val="both"/>
        <w:rPr>
          <w:rFonts w:ascii="BalticaUzbek" w:hAnsi="BalticaUzbek"/>
        </w:rPr>
      </w:pPr>
      <w:r>
        <w:rPr>
          <w:rFonts w:ascii="BalticaUzbek" w:hAnsi="BalticaUzbek"/>
        </w:rPr>
        <w:t>15.</w:t>
      </w:r>
      <w:r>
        <w:rPr>
          <w:rFonts w:ascii="BalticaUzbek" w:hAnsi="BalticaUzbek"/>
          <w:lang w:val="uz-Cyrl-UZ"/>
        </w:rPr>
        <w:t>Беруний. Руҳият ва таълим – тарбия ҳақида. Т., 1999 й.</w:t>
      </w:r>
    </w:p>
    <w:p w:rsidR="006B48BE" w:rsidRDefault="006B48BE" w:rsidP="006B48BE">
      <w:pPr>
        <w:pStyle w:val="a4"/>
        <w:rPr>
          <w:rFonts w:ascii="BalticaUzbek" w:hAnsi="BalticaUzbek"/>
          <w:sz w:val="28"/>
        </w:rPr>
      </w:pPr>
      <w:r>
        <w:rPr>
          <w:rFonts w:ascii="BalticaUzbek" w:hAnsi="BalticaUzbek"/>
          <w:sz w:val="28"/>
        </w:rPr>
        <w:t>16.</w:t>
      </w:r>
      <w:r>
        <w:rPr>
          <w:rStyle w:val="a3"/>
          <w:rFonts w:ascii="BalticaUzbek" w:hAnsi="BalticaUzbek"/>
          <w:sz w:val="28"/>
        </w:rPr>
        <w:t xml:space="preserve"> </w:t>
      </w:r>
      <w:r>
        <w:rPr>
          <w:rFonts w:ascii="BalticaUzbek" w:hAnsi="BalticaUzbek"/>
          <w:sz w:val="28"/>
        </w:rPr>
        <w:t>Рахимжонов Н Ёшлар иктисодий тафаккурини шакллантиришда оиланинг роли.БМИ.2005.</w:t>
      </w:r>
    </w:p>
    <w:p w:rsidR="006B48BE" w:rsidRDefault="006B48BE" w:rsidP="006B48BE">
      <w:pPr>
        <w:pStyle w:val="a4"/>
        <w:rPr>
          <w:rFonts w:ascii="BalticaUzbek" w:hAnsi="BalticaUzbek"/>
          <w:sz w:val="28"/>
        </w:rPr>
      </w:pPr>
      <w:r>
        <w:rPr>
          <w:rFonts w:ascii="BalticaUzbek" w:hAnsi="BalticaUzbek"/>
          <w:sz w:val="28"/>
        </w:rPr>
        <w:t>17.</w:t>
      </w:r>
      <w:r>
        <w:rPr>
          <w:rStyle w:val="a3"/>
          <w:rFonts w:ascii="BalticaUzbek" w:hAnsi="BalticaUzbek"/>
          <w:sz w:val="28"/>
        </w:rPr>
        <w:t xml:space="preserve"> </w:t>
      </w:r>
      <w:r>
        <w:rPr>
          <w:rFonts w:ascii="BalticaUzbek" w:hAnsi="BalticaUzbek"/>
          <w:sz w:val="28"/>
        </w:rPr>
        <w:t>Полвонов У. Шарк мутафаккирлари асарларида иктисодий тарбияга оид  карашлар. БМИ. 2005 .</w:t>
      </w:r>
    </w:p>
    <w:p w:rsidR="006B48BE" w:rsidRDefault="006B48BE" w:rsidP="006B48BE">
      <w:pPr>
        <w:widowControl w:val="0"/>
        <w:tabs>
          <w:tab w:val="left" w:pos="216"/>
        </w:tabs>
        <w:ind w:left="7"/>
        <w:jc w:val="both"/>
        <w:rPr>
          <w:rFonts w:ascii="BalticaUzbek" w:hAnsi="BalticaUzbek"/>
          <w:lang w:val="uz-Cyrl-UZ"/>
        </w:rPr>
      </w:pPr>
      <w:r>
        <w:rPr>
          <w:rStyle w:val="Hyperlink"/>
          <w:rFonts w:ascii="BalticaUzbek" w:hAnsi="BalticaUzbek"/>
          <w:lang w:val="uz-Cyrl-UZ"/>
        </w:rPr>
        <w:t>. www.ppf.uni.udm.ru</w:t>
      </w:r>
    </w:p>
    <w:p w:rsidR="006B48BE" w:rsidRDefault="006B48BE" w:rsidP="006B48BE">
      <w:pPr>
        <w:widowControl w:val="0"/>
        <w:jc w:val="both"/>
        <w:rPr>
          <w:rFonts w:ascii="BalticaUzbek" w:hAnsi="BalticaUzbek"/>
          <w:lang w:val="uz-Cyrl-UZ"/>
        </w:rPr>
      </w:pPr>
      <w:r>
        <w:rPr>
          <w:rFonts w:ascii="BalticaUzbek" w:hAnsi="BalticaUzbek"/>
          <w:lang w:val="uz-Cyrl-UZ"/>
        </w:rPr>
        <w:t xml:space="preserve"> www.talant.spb.ru/wald.html</w:t>
      </w:r>
    </w:p>
    <w:p w:rsidR="006B48BE" w:rsidRDefault="006B48BE" w:rsidP="006B48BE">
      <w:pPr>
        <w:widowControl w:val="0"/>
        <w:shd w:val="clear" w:color="auto" w:fill="FFFFFF"/>
        <w:jc w:val="both"/>
        <w:rPr>
          <w:rFonts w:ascii="BalticaUzbek" w:hAnsi="BalticaUzbek"/>
          <w:lang w:val="en-US"/>
        </w:rPr>
      </w:pPr>
      <w:r>
        <w:rPr>
          <w:rStyle w:val="Hyperlink"/>
          <w:rFonts w:ascii="BalticaUzbek" w:hAnsi="BalticaUzbek"/>
          <w:lang w:val="uz-Cyrl-UZ"/>
        </w:rPr>
        <w:t xml:space="preserve"> www.sch</w:t>
      </w:r>
      <w:r>
        <w:rPr>
          <w:rStyle w:val="Hyperlink"/>
          <w:rFonts w:ascii="BalticaUzbek" w:hAnsi="BalticaUzbek"/>
          <w:lang w:val="en-US"/>
        </w:rPr>
        <w:t>ool</w:t>
      </w:r>
      <w:r>
        <w:rPr>
          <w:rFonts w:ascii="BalticaUzbek" w:hAnsi="BalticaUzbek"/>
          <w:lang w:val="en-US"/>
        </w:rPr>
        <w:t>. edu. ru.</w:t>
      </w:r>
    </w:p>
    <w:p w:rsidR="006B48BE" w:rsidRDefault="006B48BE" w:rsidP="006B48BE">
      <w:pPr>
        <w:widowControl w:val="0"/>
        <w:tabs>
          <w:tab w:val="left" w:pos="216"/>
        </w:tabs>
        <w:ind w:left="7"/>
        <w:jc w:val="both"/>
        <w:rPr>
          <w:rFonts w:ascii="BalticaUzbek" w:hAnsi="BalticaUzbek"/>
          <w:lang w:val="en-US"/>
        </w:rPr>
      </w:pPr>
      <w:r>
        <w:rPr>
          <w:rStyle w:val="Hyperlink"/>
          <w:rFonts w:ascii="BalticaUzbek" w:hAnsi="BalticaUzbek"/>
          <w:lang w:val="en-US"/>
        </w:rPr>
        <w:t>www.wwings.ru</w:t>
      </w:r>
    </w:p>
    <w:p w:rsidR="006B48BE" w:rsidRDefault="006B48BE" w:rsidP="006B48BE">
      <w:pPr>
        <w:widowControl w:val="0"/>
        <w:tabs>
          <w:tab w:val="left" w:pos="216"/>
        </w:tabs>
        <w:ind w:left="7"/>
        <w:jc w:val="both"/>
        <w:rPr>
          <w:rStyle w:val="Hyperlink"/>
          <w:rFonts w:ascii="BalticaUzbek" w:hAnsi="BalticaUzbek"/>
        </w:rPr>
      </w:pPr>
      <w:r>
        <w:rPr>
          <w:rStyle w:val="Hyperlink"/>
          <w:rFonts w:ascii="BalticaUzbek" w:hAnsi="BalticaUzbek"/>
          <w:lang w:val="uz-Cyrl-UZ"/>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ppf</w:t>
      </w:r>
      <w:r>
        <w:rPr>
          <w:rStyle w:val="Hyperlink"/>
          <w:rFonts w:ascii="BalticaUzbek" w:hAnsi="BalticaUzbek"/>
        </w:rPr>
        <w:t>.</w:t>
      </w:r>
      <w:r>
        <w:rPr>
          <w:rStyle w:val="Hyperlink"/>
          <w:rFonts w:ascii="BalticaUzbek" w:hAnsi="BalticaUzbek"/>
          <w:lang w:val="en-US"/>
        </w:rPr>
        <w:t>uni</w:t>
      </w:r>
      <w:r>
        <w:rPr>
          <w:rStyle w:val="Hyperlink"/>
          <w:rFonts w:ascii="BalticaUzbek" w:hAnsi="BalticaUzbek"/>
        </w:rPr>
        <w:t>.</w:t>
      </w:r>
      <w:r>
        <w:rPr>
          <w:rStyle w:val="Hyperlink"/>
          <w:rFonts w:ascii="BalticaUzbek" w:hAnsi="BalticaUzbek"/>
          <w:lang w:val="en-US"/>
        </w:rPr>
        <w:t>udm</w:t>
      </w:r>
      <w:r>
        <w:rPr>
          <w:rStyle w:val="Hyperlink"/>
          <w:rFonts w:ascii="BalticaUzbek" w:hAnsi="BalticaUzbek"/>
        </w:rPr>
        <w:t>.</w:t>
      </w:r>
      <w:r>
        <w:rPr>
          <w:rStyle w:val="Hyperlink"/>
          <w:rFonts w:ascii="BalticaUzbek" w:hAnsi="BalticaUzbek"/>
          <w:lang w:val="en-US"/>
        </w:rPr>
        <w:t>ru</w:t>
      </w:r>
    </w:p>
    <w:p w:rsidR="006B48BE" w:rsidRDefault="006B48BE" w:rsidP="006B48BE">
      <w:pPr>
        <w:widowControl w:val="0"/>
        <w:tabs>
          <w:tab w:val="left" w:pos="216"/>
        </w:tabs>
        <w:ind w:left="7"/>
        <w:jc w:val="both"/>
        <w:rPr>
          <w:rFonts w:ascii="BalticaUzbek" w:hAnsi="BalticaUzbek"/>
        </w:rPr>
      </w:pPr>
      <w:r>
        <w:rPr>
          <w:rFonts w:ascii="BalticaUzbek" w:hAnsi="BalticaUzbek"/>
        </w:rPr>
        <w:t xml:space="preserve"> </w:t>
      </w:r>
      <w:r>
        <w:rPr>
          <w:rStyle w:val="Hyperlink"/>
          <w:rFonts w:ascii="BalticaUzbek" w:hAnsi="BalticaUzbek"/>
          <w:lang w:val="en-US"/>
        </w:rPr>
        <w:t>www</w:t>
      </w:r>
      <w:r>
        <w:rPr>
          <w:rStyle w:val="Hyperlink"/>
          <w:rFonts w:ascii="BalticaUzbek" w:hAnsi="BalticaUzbek"/>
        </w:rPr>
        <w:t>.</w:t>
      </w:r>
      <w:r>
        <w:rPr>
          <w:rStyle w:val="Hyperlink"/>
          <w:rFonts w:ascii="BalticaUzbek" w:hAnsi="BalticaUzbek"/>
          <w:lang w:val="en-US"/>
        </w:rPr>
        <w:t>search</w:t>
      </w:r>
      <w:r>
        <w:rPr>
          <w:rStyle w:val="Hyperlink"/>
          <w:rFonts w:ascii="BalticaUzbek" w:hAnsi="BalticaUzbek"/>
        </w:rPr>
        <w:t>.</w:t>
      </w:r>
      <w:r>
        <w:rPr>
          <w:rStyle w:val="Hyperlink"/>
          <w:rFonts w:ascii="BalticaUzbek" w:hAnsi="BalticaUzbek"/>
          <w:lang w:val="en-US"/>
        </w:rPr>
        <w:t>re</w:t>
      </w:r>
      <w:r>
        <w:rPr>
          <w:rStyle w:val="Hyperlink"/>
          <w:rFonts w:ascii="BalticaUzbek" w:hAnsi="BalticaUzbek"/>
        </w:rPr>
        <w:t>.</w:t>
      </w:r>
      <w:r>
        <w:rPr>
          <w:rStyle w:val="Hyperlink"/>
          <w:rFonts w:ascii="BalticaUzbek" w:hAnsi="BalticaUzbek"/>
          <w:lang w:val="en-US"/>
        </w:rPr>
        <w:t>uz</w:t>
      </w:r>
      <w:r>
        <w:rPr>
          <w:rFonts w:ascii="BalticaUzbek" w:hAnsi="BalticaUzbek"/>
        </w:rPr>
        <w:t xml:space="preserve"> - Узбекистоннинг ахборотларни излаб топиш тизими.</w:t>
      </w:r>
    </w:p>
    <w:p w:rsidR="006B48BE" w:rsidRDefault="006B48BE" w:rsidP="006B48BE">
      <w:pPr>
        <w:pStyle w:val="BodyTextIndent2"/>
        <w:tabs>
          <w:tab w:val="left" w:pos="993"/>
        </w:tabs>
      </w:pPr>
      <w:r>
        <w:rPr>
          <w:rStyle w:val="Hyperlink"/>
          <w:lang w:val="en-US"/>
        </w:rPr>
        <w:t>www</w:t>
      </w:r>
      <w:r>
        <w:rPr>
          <w:rStyle w:val="Hyperlink"/>
        </w:rPr>
        <w:t>.</w:t>
      </w:r>
      <w:r>
        <w:rPr>
          <w:rStyle w:val="Hyperlink"/>
          <w:lang w:val="en-US"/>
        </w:rPr>
        <w:t>ictcouncil</w:t>
      </w:r>
      <w:r>
        <w:rPr>
          <w:rStyle w:val="Hyperlink"/>
        </w:rPr>
        <w:t>.</w:t>
      </w:r>
      <w:r>
        <w:rPr>
          <w:rStyle w:val="Hyperlink"/>
          <w:lang w:val="en-US"/>
        </w:rPr>
        <w:t>gov</w:t>
      </w:r>
      <w:r>
        <w:rPr>
          <w:rStyle w:val="Hyperlink"/>
        </w:rPr>
        <w:t>.</w:t>
      </w:r>
      <w:r>
        <w:rPr>
          <w:rStyle w:val="Hyperlink"/>
          <w:lang w:val="en-US"/>
        </w:rPr>
        <w:t>uz</w:t>
      </w:r>
      <w:r>
        <w:t>-Компьютерлаштиришни ривожлантириш буйича</w:t>
      </w:r>
    </w:p>
    <w:p w:rsidR="005509E1" w:rsidRDefault="005509E1"/>
    <w:sectPr w:rsidR="005509E1" w:rsidSect="005509E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C97" w:rsidRDefault="00872C97" w:rsidP="006B48BE">
      <w:r>
        <w:separator/>
      </w:r>
    </w:p>
  </w:endnote>
  <w:endnote w:type="continuationSeparator" w:id="1">
    <w:p w:rsidR="00872C97" w:rsidRDefault="00872C97" w:rsidP="006B48BE">
      <w:r>
        <w:continuationSeparator/>
      </w:r>
    </w:p>
  </w:endnote>
</w:endnotes>
</file>

<file path=word/fontTable.xml><?xml version="1.0" encoding="utf-8"?>
<w:fonts xmlns:r="http://schemas.openxmlformats.org/officeDocument/2006/relationships" xmlns:w="http://schemas.openxmlformats.org/wordprocessingml/2006/main">
  <w:font w:name="Bodo_uzb">
    <w:altName w:val="Times New Roman"/>
    <w:charset w:val="00"/>
    <w:family w:val="auto"/>
    <w:pitch w:val="variable"/>
    <w:sig w:usb0="00000203" w:usb1="00000000" w:usb2="00000000" w:usb3="00000000" w:csb0="00000005" w:csb1="00000000"/>
  </w:font>
  <w:font w:name="Times New Roman">
    <w:altName w:val="Courier New"/>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207" w:usb1="00000000" w:usb2="00000000" w:usb3="00000000" w:csb0="00000097"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C97" w:rsidRDefault="00872C97" w:rsidP="006B48BE">
      <w:r>
        <w:separator/>
      </w:r>
    </w:p>
  </w:footnote>
  <w:footnote w:type="continuationSeparator" w:id="1">
    <w:p w:rsidR="00872C97" w:rsidRDefault="00872C97" w:rsidP="006B48BE">
      <w:r>
        <w:continuationSeparator/>
      </w:r>
    </w:p>
  </w:footnote>
  <w:footnote w:id="2">
    <w:p w:rsidR="006B48BE" w:rsidRDefault="006B48BE" w:rsidP="006B48BE">
      <w:pPr>
        <w:pStyle w:val="a4"/>
      </w:pPr>
      <w:r>
        <w:rPr>
          <w:rStyle w:val="a3"/>
        </w:rPr>
        <w:footnoteRef/>
      </w:r>
      <w:r>
        <w:t xml:space="preserve"> Рахимжонов Н Ёшлар иктисодий тафаккурини шакллантиришда оиланинг роли.БМИ.2005.</w:t>
      </w:r>
    </w:p>
  </w:footnote>
  <w:footnote w:id="3">
    <w:p w:rsidR="006B48BE" w:rsidRDefault="006B48BE" w:rsidP="006B48BE">
      <w:pPr>
        <w:pStyle w:val="a4"/>
      </w:pPr>
      <w:r>
        <w:rPr>
          <w:rStyle w:val="a3"/>
        </w:rPr>
        <w:footnoteRef/>
      </w:r>
      <w:r>
        <w:t xml:space="preserve"> Полвонов У. Шарк мутафаккирлари асарларида иктисодий тарбияга оид  карашлар. БМИ. 2005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0C596F"/>
    <w:multiLevelType w:val="singleLevel"/>
    <w:tmpl w:val="7E8C376A"/>
    <w:lvl w:ilvl="0">
      <w:start w:val="1"/>
      <w:numFmt w:val="decimal"/>
      <w:lvlText w:val="%1. "/>
      <w:legacy w:legacy="1" w:legacySpace="0" w:legacyIndent="283"/>
      <w:lvlJc w:val="left"/>
      <w:pPr>
        <w:ind w:left="1134" w:hanging="283"/>
      </w:pPr>
      <w:rPr>
        <w:rFonts w:ascii="Bodo_uzb" w:hAnsi="Bodo_uzb" w:hint="default"/>
        <w:b w:val="0"/>
        <w:i w:val="0"/>
        <w:sz w:val="2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B48BE"/>
    <w:rsid w:val="005509E1"/>
    <w:rsid w:val="006B48BE"/>
    <w:rsid w:val="00872C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48BE"/>
    <w:pPr>
      <w:spacing w:after="0" w:line="240" w:lineRule="auto"/>
    </w:pPr>
    <w:rPr>
      <w:rFonts w:ascii="PANDA Baltic UZ" w:eastAsia="Times New Roman" w:hAnsi="PANDA Baltic UZ"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sid w:val="006B48BE"/>
    <w:rPr>
      <w:vertAlign w:val="superscript"/>
    </w:rPr>
  </w:style>
  <w:style w:type="paragraph" w:styleId="a4">
    <w:name w:val="footnote text"/>
    <w:basedOn w:val="a"/>
    <w:link w:val="a5"/>
    <w:semiHidden/>
    <w:rsid w:val="006B48BE"/>
    <w:rPr>
      <w:rFonts w:ascii="Times New Roman" w:hAnsi="Times New Roman"/>
      <w:sz w:val="20"/>
    </w:rPr>
  </w:style>
  <w:style w:type="character" w:customStyle="1" w:styleId="a5">
    <w:name w:val="Текст сноски Знак"/>
    <w:basedOn w:val="a0"/>
    <w:link w:val="a4"/>
    <w:semiHidden/>
    <w:rsid w:val="006B48BE"/>
    <w:rPr>
      <w:rFonts w:ascii="Times New Roman" w:eastAsia="Times New Roman" w:hAnsi="Times New Roman" w:cs="Times New Roman"/>
      <w:sz w:val="20"/>
      <w:szCs w:val="20"/>
      <w:lang w:eastAsia="ru-RU"/>
    </w:rPr>
  </w:style>
  <w:style w:type="paragraph" w:customStyle="1" w:styleId="BodyTextIndent2">
    <w:name w:val="Body Text Indent 2"/>
    <w:basedOn w:val="a"/>
    <w:rsid w:val="006B48BE"/>
    <w:pPr>
      <w:ind w:firstLine="360"/>
      <w:jc w:val="both"/>
    </w:pPr>
    <w:rPr>
      <w:rFonts w:ascii="BalticaUzbek" w:hAnsi="BalticaUzbek"/>
    </w:rPr>
  </w:style>
  <w:style w:type="character" w:customStyle="1" w:styleId="Hyperlink">
    <w:name w:val="Hyperlink"/>
    <w:basedOn w:val="a0"/>
    <w:rsid w:val="006B48B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2388</Words>
  <Characters>13618</Characters>
  <Application>Microsoft Office Word</Application>
  <DocSecurity>0</DocSecurity>
  <Lines>113</Lines>
  <Paragraphs>31</Paragraphs>
  <ScaleCrop>false</ScaleCrop>
  <Company>Melkosoft</Company>
  <LinksUpToDate>false</LinksUpToDate>
  <CharactersWithSpaces>15975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2011-04-06T08:58:00Z</dcterms:created>
  <dcterms:modified xsi:type="dcterms:W3CDTF">2011-04-06T08:58:00Z</dcterms:modified>
</cp:coreProperties>
</file>